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9" w:rsidRDefault="00FA3019">
      <w:pPr>
        <w:framePr w:hSpace="180" w:wrap="around" w:vAnchor="text" w:hAnchor="page" w:x="3882" w:y="730"/>
        <w:rPr>
          <w:color w:val="000080"/>
        </w:rPr>
      </w:pPr>
      <w:r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53pt" fillcolor="window">
            <v:imagedata r:id="rId7" o:title=""/>
          </v:shape>
        </w:pict>
      </w:r>
    </w:p>
    <w:p w:rsidR="00FA3019" w:rsidRDefault="00FA3019">
      <w:pPr>
        <w:rPr>
          <w:color w:val="000080"/>
        </w:rPr>
      </w:pPr>
      <w:r>
        <w:rPr>
          <w:rFonts w:ascii="Footlight MT Light" w:hAnsi="Footlight MT Light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8pt;margin-top:-14.4pt;width:439.2pt;height:43.2pt;z-index:251657728" o:allowincell="f" stroked="f">
            <v:textbox style="mso-next-textbox:#_x0000_s1026">
              <w:txbxContent>
                <w:p w:rsidR="00FA3019" w:rsidRDefault="00FA3019">
                  <w:pPr>
                    <w:jc w:val="center"/>
                    <w:rPr>
                      <w:rFonts w:ascii="Shatter" w:hAnsi="Shatter"/>
                      <w:color w:val="000080"/>
                      <w:sz w:val="48"/>
                    </w:rPr>
                  </w:pPr>
                  <w:r>
                    <w:rPr>
                      <w:rFonts w:ascii="Shatter" w:hAnsi="Shatter"/>
                      <w:color w:val="000080"/>
                      <w:sz w:val="48"/>
                    </w:rPr>
                    <w:t>O</w:t>
                  </w:r>
                  <w:proofErr w:type="gramStart"/>
                  <w:r>
                    <w:rPr>
                      <w:rFonts w:ascii="Shatter" w:hAnsi="Shatter"/>
                      <w:color w:val="000080"/>
                      <w:sz w:val="48"/>
                    </w:rPr>
                    <w:t xml:space="preserve">  </w:t>
                  </w:r>
                  <w:proofErr w:type="gramEnd"/>
                  <w:r>
                    <w:rPr>
                      <w:rFonts w:ascii="Shatter" w:hAnsi="Shatter"/>
                      <w:color w:val="000080"/>
                      <w:sz w:val="48"/>
                    </w:rPr>
                    <w:t>“FIAT”     DE MARIA DE NAZARÉ</w:t>
                  </w:r>
                </w:p>
              </w:txbxContent>
            </v:textbox>
            <w10:wrap type="topAndBottom"/>
          </v:shape>
        </w:pict>
      </w: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  <w:r>
        <w:rPr>
          <w:rFonts w:ascii="Footlight MT Light" w:hAnsi="Footlight MT Light"/>
          <w:color w:val="0000FF"/>
          <w:sz w:val="24"/>
        </w:rPr>
        <w:tab/>
      </w: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</w:p>
    <w:p w:rsidR="00FA3019" w:rsidRDefault="00FA3019">
      <w:pPr>
        <w:ind w:firstLine="708"/>
        <w:jc w:val="both"/>
        <w:rPr>
          <w:rFonts w:ascii="Footlight MT Light" w:hAnsi="Footlight MT Light"/>
          <w:color w:val="0000FF"/>
          <w:sz w:val="24"/>
        </w:rPr>
      </w:pPr>
      <w:r>
        <w:rPr>
          <w:rFonts w:ascii="Footlight MT Light" w:hAnsi="Footlight MT Light"/>
          <w:color w:val="0000FF"/>
          <w:sz w:val="24"/>
        </w:rPr>
        <w:t xml:space="preserve">A perícope </w:t>
      </w:r>
      <w:proofErr w:type="spellStart"/>
      <w:r>
        <w:rPr>
          <w:rFonts w:ascii="Footlight MT Light" w:hAnsi="Footlight MT Light"/>
          <w:color w:val="0000FF"/>
          <w:sz w:val="24"/>
        </w:rPr>
        <w:t>Lucana</w:t>
      </w:r>
      <w:proofErr w:type="spellEnd"/>
      <w:r>
        <w:rPr>
          <w:rFonts w:ascii="Footlight MT Light" w:hAnsi="Footlight MT Light"/>
          <w:color w:val="0000FF"/>
          <w:sz w:val="24"/>
        </w:rPr>
        <w:t xml:space="preserve"> - 1,26-38 - objeto constante de estudos e meditações é vista ao mesmo tempo como anúncio de nascimento, narração com elementos próprios dos formulários de aliança, narração de vocação.</w:t>
      </w:r>
    </w:p>
    <w:p w:rsidR="00FA3019" w:rsidRDefault="00FA3019">
      <w:pPr>
        <w:jc w:val="both"/>
        <w:rPr>
          <w:rFonts w:ascii="Footlight MT Light" w:hAnsi="Footlight MT Light"/>
          <w:color w:val="0000FF"/>
          <w:sz w:val="24"/>
        </w:rPr>
      </w:pPr>
      <w:r>
        <w:rPr>
          <w:rFonts w:ascii="Footlight MT Light" w:hAnsi="Footlight MT Light"/>
          <w:color w:val="0000FF"/>
          <w:sz w:val="24"/>
        </w:rPr>
        <w:tab/>
        <w:t>Alguns</w:t>
      </w:r>
      <w:proofErr w:type="gramStart"/>
      <w:r>
        <w:rPr>
          <w:rFonts w:ascii="Footlight MT Light" w:hAnsi="Footlight MT Light"/>
          <w:color w:val="0000FF"/>
          <w:sz w:val="24"/>
        </w:rPr>
        <w:t xml:space="preserve">  </w:t>
      </w:r>
      <w:proofErr w:type="gramEnd"/>
      <w:r>
        <w:rPr>
          <w:rFonts w:ascii="Footlight MT Light" w:hAnsi="Footlight MT Light"/>
          <w:color w:val="0000FF"/>
          <w:sz w:val="24"/>
        </w:rPr>
        <w:t>matizes do  “</w:t>
      </w:r>
      <w:r>
        <w:rPr>
          <w:rFonts w:ascii="Footlight MT Light" w:hAnsi="Footlight MT Light"/>
          <w:b/>
          <w:color w:val="0000FF"/>
          <w:sz w:val="24"/>
        </w:rPr>
        <w:t>FIAT</w:t>
      </w:r>
      <w:r>
        <w:rPr>
          <w:rFonts w:ascii="Footlight MT Light" w:hAnsi="Footlight MT Light"/>
          <w:color w:val="0000FF"/>
          <w:sz w:val="24"/>
        </w:rPr>
        <w:t>” da Virgem de Nazaré:</w:t>
      </w:r>
    </w:p>
    <w:p w:rsidR="00FA3019" w:rsidRDefault="00FA3019">
      <w:pPr>
        <w:jc w:val="both"/>
        <w:rPr>
          <w:rFonts w:ascii="Footlight MT Light" w:hAnsi="Footlight MT Light"/>
          <w:sz w:val="24"/>
        </w:rPr>
      </w:pPr>
    </w:p>
    <w:p w:rsidR="00FA3019" w:rsidRDefault="00FA3019">
      <w:pPr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“FIAT” como expressão de liberdade e de sábio discernimento - </w:t>
      </w:r>
      <w:proofErr w:type="spellStart"/>
      <w:r>
        <w:rPr>
          <w:rFonts w:ascii="Footlight MT Light" w:hAnsi="Footlight MT Light"/>
          <w:sz w:val="24"/>
        </w:rPr>
        <w:t>Lc</w:t>
      </w:r>
      <w:proofErr w:type="spellEnd"/>
      <w:r>
        <w:rPr>
          <w:rFonts w:ascii="Footlight MT Light" w:hAnsi="Footlight MT Light"/>
          <w:sz w:val="24"/>
        </w:rPr>
        <w:t xml:space="preserve"> 1,34;</w:t>
      </w:r>
      <w:r>
        <w:rPr>
          <w:rFonts w:ascii="Footlight MT Light" w:hAnsi="Footlight MT Light"/>
          <w:color w:val="0000FF"/>
          <w:sz w:val="24"/>
        </w:rPr>
        <w:t xml:space="preserve"> “</w:t>
      </w:r>
      <w:r>
        <w:rPr>
          <w:color w:val="0000FF"/>
          <w:sz w:val="24"/>
        </w:rPr>
        <w:t xml:space="preserve">Maria perguntou ao anjo: </w:t>
      </w:r>
      <w:proofErr w:type="gramStart"/>
      <w:r>
        <w:rPr>
          <w:color w:val="0000FF"/>
          <w:sz w:val="24"/>
        </w:rPr>
        <w:t>“Como acontecerá isso, pois não conheço homem?”</w:t>
      </w:r>
      <w:proofErr w:type="gramEnd"/>
      <w:r>
        <w:rPr>
          <w:color w:val="0000FF"/>
          <w:sz w:val="24"/>
        </w:rPr>
        <w:t>;</w:t>
      </w:r>
    </w:p>
    <w:p w:rsidR="00FA3019" w:rsidRDefault="00FA3019">
      <w:pPr>
        <w:jc w:val="both"/>
        <w:rPr>
          <w:rFonts w:ascii="Footlight MT Light" w:hAnsi="Footlight MT Light"/>
          <w:sz w:val="24"/>
        </w:rPr>
      </w:pPr>
    </w:p>
    <w:p w:rsidR="00FA3019" w:rsidRDefault="00FA3019">
      <w:pPr>
        <w:numPr>
          <w:ilvl w:val="0"/>
          <w:numId w:val="2"/>
        </w:numPr>
        <w:tabs>
          <w:tab w:val="left" w:pos="8640"/>
        </w:tabs>
        <w:ind w:right="-7"/>
        <w:jc w:val="both"/>
        <w:rPr>
          <w:color w:val="0000FF"/>
          <w:sz w:val="24"/>
        </w:rPr>
      </w:pPr>
      <w:r>
        <w:rPr>
          <w:sz w:val="24"/>
        </w:rPr>
        <w:t>“FIAT” fruto da graça, porque somente um coração iluminado pela luz do Espírito Santo e sustentado pela energia do Alto (</w:t>
      </w:r>
      <w:proofErr w:type="spellStart"/>
      <w:r>
        <w:rPr>
          <w:sz w:val="24"/>
        </w:rPr>
        <w:t>cf.Lc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1,35;</w:t>
      </w:r>
      <w:proofErr w:type="gramEnd"/>
      <w:r>
        <w:rPr>
          <w:sz w:val="24"/>
        </w:rPr>
        <w:t>24,49;At 1,8) pode pronunciar a palavra que introduzia o Eterno no tempo e fazia do Filho de Deus o Filho do Homem [</w:t>
      </w:r>
      <w:proofErr w:type="spellStart"/>
      <w:r>
        <w:rPr>
          <w:color w:val="0000FF"/>
          <w:sz w:val="24"/>
        </w:rPr>
        <w:t>Lc</w:t>
      </w:r>
      <w:proofErr w:type="spellEnd"/>
      <w:r>
        <w:rPr>
          <w:color w:val="0000FF"/>
          <w:sz w:val="24"/>
        </w:rPr>
        <w:t xml:space="preserve"> 1,35: “ Em resposta o anjo lhe disse: “O Espírito Santo virá sobre ti e o poder do Altíssimo te cobrirá com sua sombra; é por isso que o menino santo que vai nascer será chamado Filho de Deus.”; </w:t>
      </w:r>
      <w:proofErr w:type="spellStart"/>
      <w:r>
        <w:rPr>
          <w:color w:val="0000FF"/>
          <w:sz w:val="24"/>
        </w:rPr>
        <w:t>Lc</w:t>
      </w:r>
      <w:proofErr w:type="spellEnd"/>
      <w:r>
        <w:rPr>
          <w:color w:val="0000FF"/>
          <w:sz w:val="24"/>
        </w:rPr>
        <w:t xml:space="preserve"> 1,24 : “Alguns dias depois, Isabel, sua mulher, engravidou e por cinco meses ficou escondida, dizendo:...”; </w:t>
      </w:r>
      <w:proofErr w:type="spellStart"/>
      <w:r>
        <w:rPr>
          <w:color w:val="0000FF"/>
          <w:sz w:val="24"/>
        </w:rPr>
        <w:t>Lc</w:t>
      </w:r>
      <w:proofErr w:type="spellEnd"/>
      <w:r>
        <w:rPr>
          <w:color w:val="0000FF"/>
          <w:sz w:val="24"/>
        </w:rPr>
        <w:t xml:space="preserve"> 1,49: “ porque o Poderoso fez por mim grandes coisas: O seu nome é santo.”; At 1,8: “ Mas recebereis uma força, o Espírito Santo que virá sobre vós; e sereis minhas testemunhas em Jerusalém, em toda a Judéia e Samaria, até os confins da terra”.</w:t>
      </w:r>
    </w:p>
    <w:p w:rsidR="00FA3019" w:rsidRDefault="00FA3019">
      <w:pPr>
        <w:tabs>
          <w:tab w:val="left" w:pos="8640"/>
        </w:tabs>
        <w:ind w:right="-7"/>
        <w:jc w:val="both"/>
        <w:rPr>
          <w:color w:val="0000FF"/>
          <w:sz w:val="24"/>
        </w:rPr>
      </w:pPr>
    </w:p>
    <w:p w:rsidR="00FA3019" w:rsidRDefault="00FA3019">
      <w:pPr>
        <w:numPr>
          <w:ilvl w:val="0"/>
          <w:numId w:val="3"/>
        </w:numPr>
        <w:ind w:right="284"/>
        <w:jc w:val="both"/>
        <w:rPr>
          <w:color w:val="0000FF"/>
          <w:sz w:val="24"/>
        </w:rPr>
      </w:pPr>
      <w:r>
        <w:rPr>
          <w:sz w:val="24"/>
        </w:rPr>
        <w:t>“FIAT”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virginal, nascido de um coração novo, isento de infidelidade e de mentira (</w:t>
      </w:r>
      <w:proofErr w:type="spellStart"/>
      <w:r>
        <w:rPr>
          <w:color w:val="0000FF"/>
          <w:sz w:val="24"/>
        </w:rPr>
        <w:t>cf</w:t>
      </w:r>
      <w:proofErr w:type="spellEnd"/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z w:val="24"/>
        </w:rPr>
        <w:t>Ez</w:t>
      </w:r>
      <w:proofErr w:type="spellEnd"/>
      <w:r>
        <w:rPr>
          <w:color w:val="0000FF"/>
          <w:sz w:val="24"/>
        </w:rPr>
        <w:t xml:space="preserve"> 36,26-27: “Eu vos darei um coração novo e incutirei um espírito novo dentro de vós. Removerei de vosso corpo o coração de pedra e vos darei um coração de carne. Incutirei o meu espírito dentro de vós e farei </w:t>
      </w:r>
      <w:proofErr w:type="gramStart"/>
      <w:r>
        <w:rPr>
          <w:color w:val="0000FF"/>
          <w:sz w:val="24"/>
        </w:rPr>
        <w:t>com</w:t>
      </w:r>
      <w:proofErr w:type="gramEnd"/>
      <w:r>
        <w:rPr>
          <w:color w:val="0000FF"/>
          <w:sz w:val="24"/>
        </w:rPr>
        <w:t xml:space="preserve"> que andeis segundo minhas leis e cuideis de observar os meus preceitos.”.</w:t>
      </w:r>
    </w:p>
    <w:p w:rsidR="00FA3019" w:rsidRDefault="00FA3019">
      <w:pPr>
        <w:ind w:right="284"/>
        <w:jc w:val="both"/>
        <w:rPr>
          <w:color w:val="0000FF"/>
          <w:sz w:val="24"/>
        </w:rPr>
      </w:pPr>
    </w:p>
    <w:p w:rsidR="00FA3019" w:rsidRDefault="00FA3019">
      <w:pPr>
        <w:ind w:right="284"/>
        <w:jc w:val="both"/>
        <w:rPr>
          <w:color w:val="0000FF"/>
          <w:sz w:val="24"/>
        </w:rPr>
      </w:pPr>
    </w:p>
    <w:p w:rsidR="00FA3019" w:rsidRDefault="00FA3019">
      <w:pPr>
        <w:numPr>
          <w:ilvl w:val="0"/>
          <w:numId w:val="4"/>
        </w:numPr>
        <w:ind w:right="284"/>
        <w:jc w:val="both"/>
        <w:rPr>
          <w:sz w:val="24"/>
        </w:rPr>
      </w:pPr>
      <w:r>
        <w:rPr>
          <w:sz w:val="24"/>
        </w:rPr>
        <w:t>“FIAT”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esponsal, pelo qual o seio da Filha de Sião torna-se o tálamo das bodas entre o Verbo divino e a natureza humana;</w:t>
      </w:r>
    </w:p>
    <w:p w:rsidR="00FA3019" w:rsidRDefault="00FA3019">
      <w:pPr>
        <w:ind w:right="284"/>
        <w:jc w:val="both"/>
        <w:rPr>
          <w:sz w:val="24"/>
        </w:rPr>
      </w:pPr>
    </w:p>
    <w:p w:rsidR="00FA3019" w:rsidRDefault="00FA3019">
      <w:pPr>
        <w:numPr>
          <w:ilvl w:val="0"/>
          <w:numId w:val="5"/>
        </w:numPr>
        <w:ind w:right="284"/>
        <w:jc w:val="both"/>
        <w:rPr>
          <w:color w:val="0000FF"/>
          <w:sz w:val="24"/>
        </w:rPr>
      </w:pPr>
      <w:r>
        <w:rPr>
          <w:sz w:val="24"/>
        </w:rPr>
        <w:lastRenderedPageBreak/>
        <w:t>“FIAT” filial e materno de quem tem consciência de ser filha de Deus</w:t>
      </w:r>
      <w:proofErr w:type="gramStart"/>
      <w:r>
        <w:rPr>
          <w:sz w:val="24"/>
        </w:rPr>
        <w:t xml:space="preserve"> mas</w:t>
      </w:r>
      <w:proofErr w:type="gramEnd"/>
      <w:r>
        <w:rPr>
          <w:sz w:val="24"/>
        </w:rPr>
        <w:t xml:space="preserve"> que o seu consentimento está orientado para a maternidade messiânica </w:t>
      </w:r>
      <w:r>
        <w:rPr>
          <w:color w:val="0000FF"/>
          <w:sz w:val="24"/>
        </w:rPr>
        <w:t>(</w:t>
      </w:r>
      <w:proofErr w:type="spellStart"/>
      <w:r>
        <w:rPr>
          <w:color w:val="0000FF"/>
          <w:sz w:val="24"/>
        </w:rPr>
        <w:t>cf</w:t>
      </w:r>
      <w:proofErr w:type="spellEnd"/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z w:val="24"/>
        </w:rPr>
        <w:t>Lc</w:t>
      </w:r>
      <w:proofErr w:type="spellEnd"/>
      <w:r>
        <w:rPr>
          <w:color w:val="0000FF"/>
          <w:sz w:val="24"/>
        </w:rPr>
        <w:t xml:space="preserve"> 1,30-33: “Mas o anjo lhe falou: “Não tenhas medo, Maria, porque encontraste graça diante de Deus. Eis que conceberás e darás à luz um filho e lhe porás o nome de Jesus. Ele será grande e será chamado Filho do Altíssimo. O Senhor Deus lhe dará o trono de Davi, seu pai. Ele reinará na casa de Jacó pelos séculos e seu reino não terá fim”. </w:t>
      </w:r>
    </w:p>
    <w:p w:rsidR="00FA3019" w:rsidRDefault="00FA3019">
      <w:pPr>
        <w:numPr>
          <w:ilvl w:val="12"/>
          <w:numId w:val="0"/>
        </w:numPr>
        <w:ind w:left="1003" w:right="284" w:hanging="283"/>
        <w:jc w:val="both"/>
        <w:rPr>
          <w:color w:val="0000FF"/>
          <w:sz w:val="24"/>
        </w:rPr>
      </w:pPr>
    </w:p>
    <w:p w:rsidR="00FA3019" w:rsidRDefault="00FA3019">
      <w:pPr>
        <w:numPr>
          <w:ilvl w:val="0"/>
          <w:numId w:val="6"/>
        </w:numPr>
        <w:ind w:right="284"/>
        <w:jc w:val="both"/>
        <w:rPr>
          <w:color w:val="0000FF"/>
          <w:sz w:val="24"/>
        </w:rPr>
      </w:pPr>
      <w:r>
        <w:rPr>
          <w:sz w:val="24"/>
        </w:rPr>
        <w:t>“FIAT” palavra de aliança, cumprimento do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“FIAT”  de Israel no Sinai</w:t>
      </w:r>
      <w:r>
        <w:rPr>
          <w:color w:val="0000FF"/>
          <w:sz w:val="24"/>
        </w:rPr>
        <w:t xml:space="preserve"> (</w:t>
      </w:r>
      <w:proofErr w:type="spellStart"/>
      <w:r>
        <w:rPr>
          <w:color w:val="0000FF"/>
          <w:sz w:val="24"/>
        </w:rPr>
        <w:t>cf</w:t>
      </w:r>
      <w:proofErr w:type="spellEnd"/>
      <w:r>
        <w:rPr>
          <w:color w:val="0000FF"/>
          <w:sz w:val="24"/>
        </w:rPr>
        <w:t xml:space="preserve"> Ex 19,7: “O povo inteiro respondeu unânime: “Faremos tudo o que o </w:t>
      </w:r>
      <w:r>
        <w:rPr>
          <w:i/>
          <w:color w:val="0000FF"/>
          <w:sz w:val="24"/>
        </w:rPr>
        <w:t>Senhor</w:t>
      </w:r>
      <w:r>
        <w:rPr>
          <w:color w:val="0000FF"/>
          <w:sz w:val="24"/>
        </w:rPr>
        <w:t xml:space="preserve"> falou”. Moisés foi transmitir a resposta do povo ao </w:t>
      </w:r>
      <w:r>
        <w:rPr>
          <w:i/>
          <w:color w:val="0000FF"/>
          <w:sz w:val="24"/>
        </w:rPr>
        <w:t>Senhor,</w:t>
      </w:r>
      <w:r>
        <w:rPr>
          <w:color w:val="0000FF"/>
          <w:sz w:val="24"/>
        </w:rPr>
        <w:t>” ;</w:t>
      </w:r>
      <w:r>
        <w:rPr>
          <w:sz w:val="24"/>
        </w:rPr>
        <w:t xml:space="preserve"> início do novo pacto entre Deus e a humanidade que será sancionado no sangue do Cordeiro</w:t>
      </w:r>
      <w:r>
        <w:rPr>
          <w:color w:val="0000FF"/>
          <w:sz w:val="24"/>
        </w:rPr>
        <w:t xml:space="preserve"> (</w:t>
      </w:r>
      <w:proofErr w:type="spellStart"/>
      <w:r>
        <w:rPr>
          <w:color w:val="0000FF"/>
          <w:sz w:val="24"/>
        </w:rPr>
        <w:t>cf</w:t>
      </w:r>
      <w:proofErr w:type="spellEnd"/>
      <w:r>
        <w:rPr>
          <w:color w:val="0000FF"/>
          <w:sz w:val="24"/>
        </w:rPr>
        <w:t xml:space="preserve"> Mc 14,24: “ Ele lhes disse: “Isto é o meu sangue da Aliança, derramado por muitos.” </w:t>
      </w:r>
      <w:proofErr w:type="spellStart"/>
      <w:r>
        <w:rPr>
          <w:color w:val="0000FF"/>
          <w:sz w:val="24"/>
        </w:rPr>
        <w:t>Lc</w:t>
      </w:r>
      <w:proofErr w:type="spellEnd"/>
      <w:r>
        <w:rPr>
          <w:color w:val="0000FF"/>
          <w:sz w:val="24"/>
        </w:rPr>
        <w:t xml:space="preserve"> 22,20: “ Do mesmo modo, depois de haver ceado, tomou o cálice, dizendo: “Este cálice é a nova aliança em meu sangue, derramado por vós.” Mt 26,28: “ pois isto é o meu sangue, o sangue da Aliança  , derramado por muitos, para o perdão dos pecados.”  1 Cor 11,25: “ E, do mesmo modo, depois de cear, tomou o cálice, dizendo: “Este cálice é a nova Aliança no meu sangue; todas as vezes que o beberdes, fazei-o em memória de mim” ;  cf. Ex 24,8:  “Moisés pegou o sangue e aspergiu com ele o povo, dizendo: “Este é o sangue da aliança que o </w:t>
      </w:r>
      <w:r>
        <w:rPr>
          <w:i/>
          <w:color w:val="0000FF"/>
          <w:sz w:val="24"/>
        </w:rPr>
        <w:t>Senhor</w:t>
      </w:r>
      <w:r>
        <w:rPr>
          <w:color w:val="0000FF"/>
          <w:sz w:val="24"/>
        </w:rPr>
        <w:t xml:space="preserve"> faz conosco, referente a todas estas palavras”.</w:t>
      </w:r>
    </w:p>
    <w:p w:rsidR="00FA3019" w:rsidRDefault="00FA3019">
      <w:pPr>
        <w:ind w:right="284"/>
        <w:jc w:val="both"/>
        <w:rPr>
          <w:color w:val="0000FF"/>
          <w:sz w:val="24"/>
        </w:rPr>
      </w:pPr>
    </w:p>
    <w:p w:rsidR="00FA3019" w:rsidRPr="004A23D8" w:rsidRDefault="00FA3019">
      <w:pPr>
        <w:numPr>
          <w:ilvl w:val="0"/>
          <w:numId w:val="7"/>
        </w:numPr>
        <w:ind w:right="284"/>
        <w:jc w:val="both"/>
        <w:rPr>
          <w:rFonts w:ascii="Tms Rmn" w:hAnsi="Tms Rmn"/>
          <w:color w:val="0000FF"/>
          <w:sz w:val="24"/>
        </w:rPr>
      </w:pPr>
      <w:r>
        <w:rPr>
          <w:sz w:val="24"/>
        </w:rPr>
        <w:t xml:space="preserve"> “FIAT</w:t>
      </w:r>
      <w:proofErr w:type="gramStart"/>
      <w:r>
        <w:rPr>
          <w:sz w:val="24"/>
        </w:rPr>
        <w:t xml:space="preserve"> “</w:t>
      </w:r>
      <w:proofErr w:type="gramEnd"/>
      <w:r>
        <w:rPr>
          <w:sz w:val="24"/>
        </w:rPr>
        <w:t xml:space="preserve">  manifestação do consentimento total - referente ao espírito, a alma e o corpo da Virgem - e definitivo - se prolonga durante toda a sua vida, até ao Calvário </w:t>
      </w:r>
      <w:r>
        <w:rPr>
          <w:color w:val="0000FF"/>
          <w:sz w:val="24"/>
        </w:rPr>
        <w:t xml:space="preserve">(cf. </w:t>
      </w:r>
      <w:proofErr w:type="spellStart"/>
      <w:r>
        <w:rPr>
          <w:color w:val="0000FF"/>
          <w:sz w:val="24"/>
        </w:rPr>
        <w:t>Jo</w:t>
      </w:r>
      <w:proofErr w:type="spellEnd"/>
      <w:r>
        <w:rPr>
          <w:color w:val="0000FF"/>
          <w:sz w:val="24"/>
        </w:rPr>
        <w:t xml:space="preserve"> 19,25-27: “ Junto à cruz de Jesus estavam de pé sua mãe, a irmã de sua mãe, Maria de </w:t>
      </w:r>
      <w:proofErr w:type="spellStart"/>
      <w:r>
        <w:rPr>
          <w:color w:val="0000FF"/>
          <w:sz w:val="24"/>
        </w:rPr>
        <w:t>Cléofas</w:t>
      </w:r>
      <w:proofErr w:type="spellEnd"/>
      <w:r>
        <w:rPr>
          <w:color w:val="0000FF"/>
          <w:sz w:val="24"/>
        </w:rPr>
        <w:t xml:space="preserve"> e Maria Madalena. Vendo a mãe e, perto dela o discípulo a quem amava, Jesus disse para a mãe: “Mulher, aí está o teu filho”. Depois disse para o discípulo: “Aí está a tua mãe”. E desde aquela hora o discípulo tomou-a sob seus cuidados.”)</w:t>
      </w:r>
      <w:r>
        <w:rPr>
          <w:sz w:val="24"/>
        </w:rPr>
        <w:t xml:space="preserve"> e à plenitude pentecostal da Páscoa </w:t>
      </w:r>
      <w:r>
        <w:rPr>
          <w:color w:val="0000FF"/>
          <w:sz w:val="24"/>
        </w:rPr>
        <w:t xml:space="preserve">(cf. At 1,12-14:  “Voltaram então para Jerusalém do monte chamado das Oliveiras, que dista cerca de um quilômetro. Ao chegar, subiram para a sala superior onde permaneciam Pedro e João, Tiago e André, Filipe e Tomé, Bartolomeu e Mateus, Tiago filho de Alfeu, e Simão, o Zelotes, e Judas filho de Tiago. Todos permaneciam unânimes na oração com algumas mulheres, Maria, a mãe de Jesus, e seus irmãos.”; </w:t>
      </w:r>
      <w:proofErr w:type="spellStart"/>
      <w:r>
        <w:rPr>
          <w:color w:val="0000FF"/>
          <w:sz w:val="24"/>
        </w:rPr>
        <w:t>cf.At</w:t>
      </w:r>
      <w:proofErr w:type="spellEnd"/>
      <w:r>
        <w:rPr>
          <w:color w:val="0000FF"/>
          <w:sz w:val="24"/>
        </w:rPr>
        <w:t xml:space="preserve"> 2,1-4: “ Chegando o dia de Pentecostes  , estavam todos reunidos no mesmo lugar. De repente veio do céu um ruído, como de um vento impetuoso, que encheu toda a casa em que estavam sentados. E viram, então, uma espécie de línguas de fogo, que se repartiram e foram pousar sobre cada um deles. Ficaram todos cheios do Espírito Santo e começaram a falar em outras línguas, conforme o Espírito Santo lhes concedia.” </w:t>
      </w:r>
    </w:p>
    <w:p w:rsidR="004A23D8" w:rsidRDefault="004A23D8" w:rsidP="004A23D8">
      <w:pPr>
        <w:ind w:right="284"/>
        <w:jc w:val="both"/>
        <w:rPr>
          <w:rFonts w:ascii="Tms Rmn" w:hAnsi="Tms Rmn"/>
          <w:color w:val="0000FF"/>
          <w:sz w:val="24"/>
        </w:rPr>
      </w:pPr>
    </w:p>
    <w:p w:rsidR="004A23D8" w:rsidRDefault="004A23D8" w:rsidP="004A23D8">
      <w:pPr>
        <w:ind w:right="284"/>
        <w:jc w:val="both"/>
        <w:rPr>
          <w:rFonts w:ascii="Tms Rmn" w:hAnsi="Tms Rmn"/>
          <w:color w:val="0000FF"/>
          <w:sz w:val="24"/>
        </w:rPr>
      </w:pPr>
    </w:p>
    <w:p w:rsidR="004A23D8" w:rsidRDefault="004A23D8" w:rsidP="004A23D8">
      <w:pPr>
        <w:ind w:right="284"/>
        <w:jc w:val="both"/>
        <w:rPr>
          <w:rFonts w:ascii="Tms Rmn" w:hAnsi="Tms Rmn"/>
          <w:color w:val="0000FF"/>
          <w:sz w:val="24"/>
        </w:rPr>
      </w:pPr>
    </w:p>
    <w:p w:rsidR="004A23D8" w:rsidRDefault="004A23D8" w:rsidP="004A23D8">
      <w:pPr>
        <w:ind w:right="284"/>
        <w:jc w:val="both"/>
        <w:rPr>
          <w:rFonts w:ascii="Tms Rmn" w:hAnsi="Tms Rmn"/>
          <w:color w:val="0000FF"/>
          <w:sz w:val="24"/>
        </w:rPr>
      </w:pPr>
    </w:p>
    <w:p w:rsidR="00FA3019" w:rsidRDefault="00FA3019">
      <w:pPr>
        <w:numPr>
          <w:ilvl w:val="0"/>
          <w:numId w:val="8"/>
        </w:numPr>
        <w:ind w:right="284"/>
        <w:jc w:val="both"/>
        <w:rPr>
          <w:rFonts w:ascii="Tms Rmn" w:hAnsi="Tms Rmn"/>
          <w:sz w:val="24"/>
        </w:rPr>
      </w:pPr>
      <w:r>
        <w:rPr>
          <w:sz w:val="24"/>
        </w:rPr>
        <w:t xml:space="preserve">“FIAT” grávido de todas as gerações, porque - explica o teólogo Tomás de Aquino - foi pronunciado em nome de toda a </w:t>
      </w:r>
      <w:proofErr w:type="gramStart"/>
      <w:r>
        <w:rPr>
          <w:sz w:val="24"/>
        </w:rPr>
        <w:t>humanidade(</w:t>
      </w:r>
      <w:proofErr w:type="gramEnd"/>
      <w:r>
        <w:rPr>
          <w:sz w:val="24"/>
        </w:rPr>
        <w:t>cf. S.Th.,III,q.30,ª1.)</w:t>
      </w:r>
    </w:p>
    <w:p w:rsidR="00FA3019" w:rsidRDefault="00FA3019">
      <w:pPr>
        <w:ind w:right="284"/>
        <w:jc w:val="both"/>
        <w:rPr>
          <w:rFonts w:ascii="Tms Rmn" w:hAnsi="Tms Rmn"/>
          <w:sz w:val="24"/>
        </w:rPr>
      </w:pPr>
    </w:p>
    <w:p w:rsidR="00FA3019" w:rsidRDefault="00FA3019">
      <w:pPr>
        <w:numPr>
          <w:ilvl w:val="0"/>
          <w:numId w:val="9"/>
        </w:numPr>
        <w:ind w:right="284"/>
        <w:jc w:val="both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“FIAT” momento essencial da nova criação, quase uma palavra criadora que concorre para a criação do Homem novo, Jesus Cristo, cabeça da humanidade renovada;</w:t>
      </w:r>
    </w:p>
    <w:p w:rsidR="00FA3019" w:rsidRDefault="00FA3019">
      <w:pPr>
        <w:ind w:right="284"/>
        <w:jc w:val="both"/>
        <w:rPr>
          <w:rFonts w:ascii="Tms Rmn" w:hAnsi="Tms Rmn"/>
          <w:sz w:val="24"/>
        </w:rPr>
      </w:pPr>
    </w:p>
    <w:p w:rsidR="00FA3019" w:rsidRDefault="00FA3019">
      <w:pPr>
        <w:ind w:right="284" w:firstLine="708"/>
        <w:jc w:val="both"/>
        <w:rPr>
          <w:rFonts w:ascii="Tms Rmn" w:hAnsi="Tms Rmn"/>
          <w:sz w:val="24"/>
        </w:rPr>
      </w:pPr>
      <w:proofErr w:type="gramStart"/>
      <w:r>
        <w:rPr>
          <w:rFonts w:ascii="Tms Rmn" w:hAnsi="Tms Rmn"/>
          <w:sz w:val="24"/>
        </w:rPr>
        <w:t>10.</w:t>
      </w:r>
      <w:proofErr w:type="gramEnd"/>
      <w:r>
        <w:rPr>
          <w:rFonts w:ascii="Tms Rmn" w:hAnsi="Tms Rmn"/>
          <w:sz w:val="24"/>
        </w:rPr>
        <w:t xml:space="preserve">“FIAT” obediente, expressão genuína da espiritualidade dos  “pobres do Senhor”(cf.LG 55) que cancela a desobediência primordial </w:t>
      </w:r>
      <w:r>
        <w:rPr>
          <w:rFonts w:ascii="Tms Rmn" w:hAnsi="Tms Rmn"/>
          <w:color w:val="0000FF"/>
          <w:sz w:val="24"/>
        </w:rPr>
        <w:t xml:space="preserve">(cf. </w:t>
      </w:r>
      <w:proofErr w:type="spellStart"/>
      <w:r>
        <w:rPr>
          <w:rFonts w:ascii="Tms Rmn" w:hAnsi="Tms Rmn"/>
          <w:color w:val="0000FF"/>
          <w:sz w:val="24"/>
        </w:rPr>
        <w:t>Gn</w:t>
      </w:r>
      <w:proofErr w:type="spellEnd"/>
      <w:r>
        <w:rPr>
          <w:rFonts w:ascii="Tms Rmn" w:hAnsi="Tms Rmn"/>
          <w:color w:val="0000FF"/>
          <w:sz w:val="24"/>
        </w:rPr>
        <w:t xml:space="preserve"> 3,1-6: </w:t>
      </w:r>
      <w:r>
        <w:rPr>
          <w:color w:val="0000FF"/>
          <w:sz w:val="24"/>
        </w:rPr>
        <w:t xml:space="preserve">A serpente era o mais astuto de todos os animais selvagens que o </w:t>
      </w:r>
      <w:r>
        <w:rPr>
          <w:i/>
          <w:color w:val="0000FF"/>
          <w:sz w:val="24"/>
        </w:rPr>
        <w:t>Senhor</w:t>
      </w:r>
      <w:r>
        <w:rPr>
          <w:color w:val="0000FF"/>
          <w:sz w:val="24"/>
        </w:rPr>
        <w:t xml:space="preserve"> Deus tinha feito. Ela disse à mulher: “É verdade que Deus vos disse ‘não comais de nenhuma das árvores do jardim?” E a mulher respondeu à serpente: “Do fruto das árvores do jardim, podemos comer. Mas do fruto da árvore que está no meio do jardim, Deus nos disse ‘não comais dele nem sequer o toqueis, do contrário morrereis”. A serpente replicou à mulher: “De modo algum morrereis. É que Deus sabe: no dia em que dele comerdes, vossos olhos se abrirão e sereis como deuses, conhecedores do bem e do mal”.A mulher notou que era tentador comer da árvore, pois era atraente aos olhos e desejável para se alcançar inteligência. Colheu o fruto, comeu e deu também ao marido, que estava junto, e ele comeu.”</w:t>
      </w:r>
      <w:r>
        <w:rPr>
          <w:rFonts w:ascii="Tms Rmn" w:hAnsi="Tms Rmn"/>
          <w:color w:val="0000FF"/>
          <w:sz w:val="24"/>
        </w:rPr>
        <w:t>)</w:t>
      </w:r>
      <w:r>
        <w:rPr>
          <w:rFonts w:ascii="Tms Rmn" w:hAnsi="Tms Rmn"/>
          <w:sz w:val="24"/>
        </w:rPr>
        <w:t xml:space="preserve">  com uma palavra de amorosa ternura;</w:t>
      </w:r>
    </w:p>
    <w:p w:rsidR="00FA3019" w:rsidRDefault="00FA3019">
      <w:pPr>
        <w:ind w:right="284" w:firstLine="708"/>
        <w:jc w:val="both"/>
        <w:rPr>
          <w:rFonts w:ascii="Tms Rmn" w:hAnsi="Tms Rmn"/>
          <w:sz w:val="24"/>
        </w:rPr>
      </w:pPr>
    </w:p>
    <w:p w:rsidR="00FA3019" w:rsidRDefault="00FA3019">
      <w:pPr>
        <w:numPr>
          <w:ilvl w:val="0"/>
          <w:numId w:val="9"/>
        </w:numPr>
        <w:ind w:right="284"/>
        <w:jc w:val="both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“FIAT”</w:t>
      </w:r>
      <w:proofErr w:type="gramStart"/>
      <w:r>
        <w:rPr>
          <w:rFonts w:ascii="Tms Rmn" w:hAnsi="Tms Rmn"/>
          <w:sz w:val="24"/>
        </w:rPr>
        <w:t xml:space="preserve">  </w:t>
      </w:r>
      <w:proofErr w:type="gramEnd"/>
      <w:r>
        <w:rPr>
          <w:rFonts w:ascii="Tms Rmn" w:hAnsi="Tms Rmn"/>
          <w:sz w:val="24"/>
        </w:rPr>
        <w:t>de paz, palavra que uniu o céu e a terra, reconciliou o Criador e a criatura.</w:t>
      </w:r>
    </w:p>
    <w:p w:rsidR="00FA3019" w:rsidRDefault="00FA3019">
      <w:pPr>
        <w:ind w:right="284"/>
        <w:jc w:val="both"/>
        <w:rPr>
          <w:rFonts w:ascii="Tms Rmn" w:hAnsi="Tms Rmn"/>
          <w:sz w:val="24"/>
        </w:rPr>
      </w:pPr>
    </w:p>
    <w:p w:rsidR="00FA3019" w:rsidRDefault="00FA3019">
      <w:pPr>
        <w:ind w:right="284" w:firstLine="720"/>
        <w:jc w:val="both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12.  “FIAT”</w:t>
      </w:r>
      <w:proofErr w:type="gramStart"/>
      <w:r>
        <w:rPr>
          <w:rFonts w:ascii="Tms Rmn" w:hAnsi="Tms Rmn"/>
          <w:sz w:val="24"/>
        </w:rPr>
        <w:t xml:space="preserve">  </w:t>
      </w:r>
      <w:proofErr w:type="gramEnd"/>
      <w:r>
        <w:rPr>
          <w:rFonts w:ascii="Tms Rmn" w:hAnsi="Tms Rmn"/>
          <w:sz w:val="24"/>
        </w:rPr>
        <w:t>de misericórdia, gesto de compaixão para com a humanidade ferida pelo pecado, dito por uma filha de Adão, privilegiada porém solidária com os seus irmãos.</w:t>
      </w:r>
    </w:p>
    <w:p w:rsidR="00FA3019" w:rsidRDefault="00FA3019">
      <w:pPr>
        <w:ind w:right="284"/>
        <w:jc w:val="both"/>
        <w:rPr>
          <w:rFonts w:ascii="Tms Rmn" w:hAnsi="Tms Rmn"/>
          <w:sz w:val="24"/>
        </w:rPr>
      </w:pPr>
    </w:p>
    <w:p w:rsidR="00FA3019" w:rsidRDefault="00FA3019">
      <w:pPr>
        <w:ind w:right="284"/>
        <w:jc w:val="both"/>
        <w:rPr>
          <w:rFonts w:ascii="Tms Rmn" w:hAnsi="Tms Rmn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</w:p>
    <w:p w:rsidR="00FA3019" w:rsidRDefault="00FA3019">
      <w:pPr>
        <w:ind w:left="1418" w:right="284" w:firstLine="22"/>
        <w:jc w:val="right"/>
        <w:rPr>
          <w:rFonts w:ascii="Tms Rmn" w:hAnsi="Tms Rmn"/>
          <w:b/>
          <w:color w:val="008000"/>
          <w:sz w:val="24"/>
        </w:rPr>
      </w:pPr>
      <w:r>
        <w:rPr>
          <w:rFonts w:ascii="Tms Rmn" w:hAnsi="Tms Rmn"/>
          <w:b/>
          <w:color w:val="008000"/>
          <w:sz w:val="24"/>
        </w:rPr>
        <w:t>Domingo, 22 de junho  de 1997</w:t>
      </w:r>
    </w:p>
    <w:p w:rsidR="00FA3019" w:rsidRDefault="00FA3019">
      <w:pPr>
        <w:ind w:left="1418" w:right="284" w:firstLine="22"/>
        <w:jc w:val="both"/>
        <w:rPr>
          <w:sz w:val="24"/>
        </w:rPr>
      </w:pPr>
    </w:p>
    <w:p w:rsidR="00FA3019" w:rsidRDefault="00FA3019">
      <w:pPr>
        <w:rPr>
          <w:color w:val="000080"/>
        </w:rPr>
      </w:pPr>
      <w:r>
        <w:rPr>
          <w:color w:val="000080"/>
        </w:rPr>
        <w:t>Prof.</w:t>
      </w:r>
      <w:proofErr w:type="gramStart"/>
      <w:r>
        <w:rPr>
          <w:color w:val="000080"/>
        </w:rPr>
        <w:t>Dr.</w:t>
      </w:r>
      <w:proofErr w:type="gramEnd"/>
      <w:r>
        <w:rPr>
          <w:color w:val="000080"/>
        </w:rPr>
        <w:t>Ir.Francisco das Chagas Costa Ribeiro,</w:t>
      </w:r>
      <w:proofErr w:type="spellStart"/>
      <w:r>
        <w:rPr>
          <w:color w:val="000080"/>
        </w:rPr>
        <w:t>fms</w:t>
      </w:r>
      <w:proofErr w:type="spellEnd"/>
    </w:p>
    <w:p w:rsidR="00FA3019" w:rsidRDefault="00FA3019">
      <w:pPr>
        <w:rPr>
          <w:sz w:val="24"/>
        </w:rPr>
      </w:pPr>
    </w:p>
    <w:sectPr w:rsidR="00FA301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82" w:rsidRDefault="00D36682">
      <w:r>
        <w:separator/>
      </w:r>
    </w:p>
  </w:endnote>
  <w:endnote w:type="continuationSeparator" w:id="0">
    <w:p w:rsidR="00D36682" w:rsidRDefault="00D3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ha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19" w:rsidRDefault="00FA30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3019" w:rsidRDefault="00FA30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19" w:rsidRDefault="00FA30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38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A3019" w:rsidRDefault="00FA301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82" w:rsidRDefault="00D36682">
      <w:r>
        <w:separator/>
      </w:r>
    </w:p>
  </w:footnote>
  <w:footnote w:type="continuationSeparator" w:id="0">
    <w:p w:rsidR="00D36682" w:rsidRDefault="00D36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7A5"/>
    <w:multiLevelType w:val="singleLevel"/>
    <w:tmpl w:val="46B4EB9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19"/>
    <w:rsid w:val="004A23D8"/>
    <w:rsid w:val="005B558B"/>
    <w:rsid w:val="00D36682"/>
    <w:rsid w:val="00DB0387"/>
    <w:rsid w:val="00FA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UNBEC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Chagas</dc:creator>
  <cp:lastModifiedBy>Chagas</cp:lastModifiedBy>
  <cp:revision>2</cp:revision>
  <cp:lastPrinted>2008-07-29T23:43:00Z</cp:lastPrinted>
  <dcterms:created xsi:type="dcterms:W3CDTF">2020-03-26T11:50:00Z</dcterms:created>
  <dcterms:modified xsi:type="dcterms:W3CDTF">2020-03-26T11:50:00Z</dcterms:modified>
</cp:coreProperties>
</file>