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5479" w14:textId="65535D1F" w:rsidR="00E75FEA" w:rsidRDefault="00E75FEA" w:rsidP="0000669B">
      <w:pPr>
        <w:pStyle w:val="Ttulo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entury Gothic" w:hAnsi="Century Gothic"/>
          <w:bCs w:val="0"/>
          <w:sz w:val="32"/>
          <w:szCs w:val="32"/>
        </w:rPr>
      </w:pPr>
      <w:r w:rsidRPr="0000669B">
        <w:rPr>
          <w:rFonts w:ascii="Century Gothic" w:hAnsi="Century Gothic"/>
          <w:bCs w:val="0"/>
          <w:sz w:val="32"/>
          <w:szCs w:val="32"/>
        </w:rPr>
        <w:t>AS HERESIAS</w:t>
      </w:r>
    </w:p>
    <w:p w14:paraId="4A286014" w14:textId="77777777" w:rsidR="0000669B" w:rsidRPr="0000669B" w:rsidRDefault="0000669B" w:rsidP="0000669B">
      <w:pPr>
        <w:pStyle w:val="Ttulo4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bCs w:val="0"/>
          <w:sz w:val="32"/>
          <w:szCs w:val="32"/>
        </w:rPr>
      </w:pPr>
    </w:p>
    <w:p w14:paraId="2D2189A1" w14:textId="07658200" w:rsidR="00E53726" w:rsidRPr="0000669B" w:rsidRDefault="00E53726" w:rsidP="0000669B">
      <w:pPr>
        <w:pStyle w:val="Ttulo4"/>
        <w:shd w:val="clear" w:color="auto" w:fill="FFFFFF"/>
        <w:spacing w:before="0" w:beforeAutospacing="0" w:after="0" w:afterAutospacing="0"/>
        <w:rPr>
          <w:rFonts w:ascii="Arial Narrow" w:hAnsi="Arial Narrow"/>
          <w:b w:val="0"/>
          <w:bCs w:val="0"/>
        </w:rPr>
      </w:pPr>
      <w:bookmarkStart w:id="0" w:name="_Hlk16345646"/>
      <w:r w:rsidRPr="0000669B">
        <w:rPr>
          <w:rFonts w:ascii="Arial Narrow" w:hAnsi="Arial Narrow" w:cs="Arial"/>
          <w:b w:val="0"/>
          <w:bCs w:val="0"/>
          <w:color w:val="000000" w:themeColor="text1"/>
        </w:rPr>
        <w:t xml:space="preserve">Daniel </w:t>
      </w:r>
      <w:proofErr w:type="spellStart"/>
      <w:r w:rsidRPr="0000669B">
        <w:rPr>
          <w:rFonts w:ascii="Arial Narrow" w:hAnsi="Arial Narrow" w:cs="Arial"/>
          <w:b w:val="0"/>
          <w:bCs w:val="0"/>
          <w:color w:val="000000" w:themeColor="text1"/>
        </w:rPr>
        <w:t>Rops</w:t>
      </w:r>
      <w:proofErr w:type="spellEnd"/>
      <w:r w:rsidRPr="0000669B">
        <w:rPr>
          <w:rFonts w:ascii="Arial Narrow" w:hAnsi="Arial Narrow" w:cs="Arial"/>
          <w:b w:val="0"/>
          <w:bCs w:val="0"/>
          <w:color w:val="000000" w:themeColor="text1"/>
        </w:rPr>
        <w:t xml:space="preserve"> escreve uma frase feliz: </w:t>
      </w:r>
      <w:r w:rsidRPr="0000669B">
        <w:rPr>
          <w:rFonts w:ascii="Arial Narrow" w:hAnsi="Arial Narrow" w:cs="Arial"/>
          <w:b w:val="0"/>
          <w:bCs w:val="0"/>
          <w:i/>
          <w:iCs/>
          <w:color w:val="000000" w:themeColor="text1"/>
        </w:rPr>
        <w:t>“O próprio das heresias é magnificar os elementos autênticos do dogma, da tradição, ou da moral até o ponto de falseá-los totalmente”.</w:t>
      </w:r>
      <w:bookmarkEnd w:id="0"/>
    </w:p>
    <w:p w14:paraId="71AA9B78" w14:textId="77777777" w:rsidR="00E75FEA" w:rsidRPr="0000669B" w:rsidRDefault="00E75FEA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</w:rPr>
        <w:t>O apóstolo Paulo já tinha preocupações com a integridade da fé das comunidades cristãs. Deixou advertências contra o risco das práticas judaizantes, gnósticas e contra alguns que negavam a ressurreição dos mortos.</w:t>
      </w:r>
    </w:p>
    <w:p w14:paraId="391B518A" w14:textId="77777777" w:rsidR="00E75FEA" w:rsidRPr="0000669B" w:rsidRDefault="00E75FEA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</w:rPr>
        <w:t xml:space="preserve">O Apocalipse de João denuncia duas seitas gnósticas: a dos discípulos de Balaão e a dos </w:t>
      </w:r>
      <w:proofErr w:type="spellStart"/>
      <w:r w:rsidRPr="0000669B">
        <w:rPr>
          <w:rFonts w:ascii="Arial Narrow" w:hAnsi="Arial Narrow"/>
        </w:rPr>
        <w:t>nicolaítas</w:t>
      </w:r>
      <w:proofErr w:type="spellEnd"/>
      <w:r w:rsidRPr="0000669B">
        <w:rPr>
          <w:rFonts w:ascii="Arial Narrow" w:hAnsi="Arial Narrow"/>
        </w:rPr>
        <w:t>. Estes últimos amaldiçoavam o Deus do Antigo Testamento e levavam uma vida libertina.</w:t>
      </w:r>
    </w:p>
    <w:p w14:paraId="721AB84C" w14:textId="77777777" w:rsidR="0000669B" w:rsidRDefault="0000669B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</w:rPr>
      </w:pPr>
    </w:p>
    <w:p w14:paraId="6813FA37" w14:textId="17F69181" w:rsidR="00E75FEA" w:rsidRPr="0000669B" w:rsidRDefault="0000669B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</w:rPr>
      </w:pPr>
      <w:r w:rsidRPr="0000669B">
        <w:rPr>
          <w:rFonts w:ascii="Arial Narrow" w:hAnsi="Arial Narrow"/>
          <w:b/>
        </w:rPr>
        <w:t>O QUE É GNOSE?</w:t>
      </w:r>
      <w:r w:rsidRPr="0000669B">
        <w:rPr>
          <w:rFonts w:ascii="Arial Narrow" w:hAnsi="Arial Narrow"/>
        </w:rPr>
        <w:t xml:space="preserve"> </w:t>
      </w:r>
      <w:r w:rsidR="00E75FEA" w:rsidRPr="0000669B">
        <w:rPr>
          <w:rFonts w:ascii="Arial Narrow" w:hAnsi="Arial Narrow"/>
        </w:rPr>
        <w:t xml:space="preserve">A gnose é uma espécie de conhecimento superior, adquirido de modo direto, intuitivo, das respostas de todos os problemas que angustiam a alma humana. Todos os grupelhos gnósticos tinham alguns princípios em comum: </w:t>
      </w:r>
      <w:r w:rsidR="00E75FEA" w:rsidRPr="0000669B">
        <w:rPr>
          <w:rFonts w:ascii="Arial Narrow" w:hAnsi="Arial Narrow"/>
          <w:b/>
        </w:rPr>
        <w:t>a maldade da matéria e da carne, a infelicidade do homem, prisioneiro do seu próprio corpo, a existência de uma alma inferior e manchada pelo pecado, e de uma alma superior, celestial, em suma: um dualismo da pior espécie.</w:t>
      </w:r>
    </w:p>
    <w:p w14:paraId="6172FD13" w14:textId="4240D509" w:rsidR="00E75FEA" w:rsidRPr="0000669B" w:rsidRDefault="00E75FEA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</w:rPr>
        <w:t xml:space="preserve">Os gnosticismos cristãos (sim, porque havia também um gnosticismo judeu - Simão o Mago à frente - e pagão) possuía uma doutrina bastante complexa. Acreditava na existência de </w:t>
      </w:r>
      <w:proofErr w:type="spellStart"/>
      <w:r w:rsidRPr="0000669B">
        <w:rPr>
          <w:rFonts w:ascii="Arial Narrow" w:hAnsi="Arial Narrow"/>
          <w:b/>
          <w:bCs/>
        </w:rPr>
        <w:t>eões</w:t>
      </w:r>
      <w:proofErr w:type="spellEnd"/>
      <w:r w:rsidRPr="0000669B">
        <w:rPr>
          <w:rFonts w:ascii="Arial Narrow" w:hAnsi="Arial Narrow"/>
          <w:b/>
          <w:bCs/>
        </w:rPr>
        <w:t xml:space="preserve"> </w:t>
      </w:r>
      <w:r w:rsidRPr="0000669B">
        <w:rPr>
          <w:rFonts w:ascii="Arial Narrow" w:hAnsi="Arial Narrow"/>
        </w:rPr>
        <w:t xml:space="preserve">que emanavam de Deus e que faziam o papel de </w:t>
      </w:r>
      <w:r w:rsidRPr="0000669B">
        <w:rPr>
          <w:rFonts w:ascii="Arial Narrow" w:hAnsi="Arial Narrow"/>
          <w:b/>
          <w:bCs/>
        </w:rPr>
        <w:t>mediadores</w:t>
      </w:r>
      <w:r w:rsidRPr="0000669B">
        <w:rPr>
          <w:rFonts w:ascii="Arial Narrow" w:hAnsi="Arial Narrow"/>
        </w:rPr>
        <w:t xml:space="preserve"> entre o mundo e o Criador. Estes </w:t>
      </w:r>
      <w:proofErr w:type="spellStart"/>
      <w:r w:rsidRPr="0000669B">
        <w:rPr>
          <w:rFonts w:ascii="Arial Narrow" w:hAnsi="Arial Narrow"/>
        </w:rPr>
        <w:t>eões</w:t>
      </w:r>
      <w:proofErr w:type="spellEnd"/>
      <w:r w:rsidRPr="0000669B">
        <w:rPr>
          <w:rFonts w:ascii="Arial Narrow" w:hAnsi="Arial Narrow"/>
        </w:rPr>
        <w:t xml:space="preserve"> eram organizados em classes, variando dos menos puros aos mais puros. Todas as classes de </w:t>
      </w:r>
      <w:proofErr w:type="spellStart"/>
      <w:r w:rsidRPr="0000669B">
        <w:rPr>
          <w:rFonts w:ascii="Arial Narrow" w:hAnsi="Arial Narrow"/>
        </w:rPr>
        <w:t>eões</w:t>
      </w:r>
      <w:proofErr w:type="spellEnd"/>
      <w:r w:rsidRPr="0000669B">
        <w:rPr>
          <w:rFonts w:ascii="Arial Narrow" w:hAnsi="Arial Narrow"/>
        </w:rPr>
        <w:t xml:space="preserve"> constituíam o</w:t>
      </w:r>
      <w:r w:rsidRPr="0000669B">
        <w:rPr>
          <w:rFonts w:ascii="Arial Narrow" w:hAnsi="Arial Narrow"/>
          <w:b/>
          <w:bCs/>
        </w:rPr>
        <w:t xml:space="preserve"> pleroma.</w:t>
      </w:r>
    </w:p>
    <w:p w14:paraId="1363ADBA" w14:textId="77777777" w:rsidR="00E75FEA" w:rsidRPr="0000669B" w:rsidRDefault="00E75FEA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</w:rPr>
        <w:t xml:space="preserve">No meio da sequência de </w:t>
      </w:r>
      <w:proofErr w:type="spellStart"/>
      <w:r w:rsidRPr="0000669B">
        <w:rPr>
          <w:rFonts w:ascii="Arial Narrow" w:hAnsi="Arial Narrow"/>
        </w:rPr>
        <w:t>eões</w:t>
      </w:r>
      <w:proofErr w:type="spellEnd"/>
      <w:r w:rsidRPr="0000669B">
        <w:rPr>
          <w:rFonts w:ascii="Arial Narrow" w:hAnsi="Arial Narrow"/>
        </w:rPr>
        <w:t xml:space="preserve">, um deles tentou se igualar a Deus e caiu em desgraça. Colocado para fora do mundo espiritual, teve de viver com seus descendentes em um universo intermediário. Revoltado, criou o mundo físico, essencialmente mal e contaminado pelo pecado. O </w:t>
      </w:r>
      <w:proofErr w:type="spellStart"/>
      <w:r w:rsidRPr="0000669B">
        <w:rPr>
          <w:rFonts w:ascii="Arial Narrow" w:hAnsi="Arial Narrow"/>
        </w:rPr>
        <w:t>éon</w:t>
      </w:r>
      <w:proofErr w:type="spellEnd"/>
      <w:r w:rsidRPr="0000669B">
        <w:rPr>
          <w:rFonts w:ascii="Arial Narrow" w:hAnsi="Arial Narrow"/>
        </w:rPr>
        <w:t xml:space="preserve"> prevaricador era conhecido como </w:t>
      </w:r>
      <w:r w:rsidRPr="0000669B">
        <w:rPr>
          <w:rFonts w:ascii="Arial Narrow" w:hAnsi="Arial Narrow"/>
          <w:b/>
          <w:bCs/>
        </w:rPr>
        <w:t>Demiurgo</w:t>
      </w:r>
      <w:r w:rsidRPr="0000669B">
        <w:rPr>
          <w:rFonts w:ascii="Arial Narrow" w:hAnsi="Arial Narrow"/>
        </w:rPr>
        <w:t xml:space="preserve"> e identificado com o </w:t>
      </w:r>
      <w:r w:rsidRPr="0000669B">
        <w:rPr>
          <w:rFonts w:ascii="Arial Narrow" w:hAnsi="Arial Narrow"/>
          <w:b/>
          <w:bCs/>
        </w:rPr>
        <w:t>Deus do Antigo Testamento.</w:t>
      </w:r>
    </w:p>
    <w:p w14:paraId="720C7AA8" w14:textId="77777777" w:rsidR="00E75FEA" w:rsidRPr="0000669B" w:rsidRDefault="00E75FEA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</w:rPr>
        <w:t xml:space="preserve">O homem, emanação do </w:t>
      </w:r>
      <w:proofErr w:type="spellStart"/>
      <w:r w:rsidRPr="0000669B">
        <w:rPr>
          <w:rFonts w:ascii="Arial Narrow" w:hAnsi="Arial Narrow"/>
        </w:rPr>
        <w:t>éon</w:t>
      </w:r>
      <w:proofErr w:type="spellEnd"/>
      <w:r w:rsidRPr="0000669B">
        <w:rPr>
          <w:rFonts w:ascii="Arial Narrow" w:hAnsi="Arial Narrow"/>
        </w:rPr>
        <w:t xml:space="preserve"> decaído, contém em si uma centelha da divindade que aspira ser libertada da materialidade. Mal é estar vivo. Os que querem viver estão condenados. São chamados de </w:t>
      </w:r>
      <w:r w:rsidRPr="0000669B">
        <w:rPr>
          <w:rFonts w:ascii="Arial Narrow" w:hAnsi="Arial Narrow"/>
          <w:b/>
          <w:bCs/>
        </w:rPr>
        <w:t>"</w:t>
      </w:r>
      <w:proofErr w:type="spellStart"/>
      <w:r w:rsidRPr="0000669B">
        <w:rPr>
          <w:rFonts w:ascii="Arial Narrow" w:hAnsi="Arial Narrow"/>
          <w:b/>
          <w:bCs/>
        </w:rPr>
        <w:t>hílicos</w:t>
      </w:r>
      <w:proofErr w:type="spellEnd"/>
      <w:r w:rsidRPr="0000669B">
        <w:rPr>
          <w:rFonts w:ascii="Arial Narrow" w:hAnsi="Arial Narrow"/>
          <w:b/>
          <w:bCs/>
        </w:rPr>
        <w:t>" ou "materiais".</w:t>
      </w:r>
      <w:r w:rsidRPr="0000669B">
        <w:rPr>
          <w:rFonts w:ascii="Arial Narrow" w:hAnsi="Arial Narrow"/>
        </w:rPr>
        <w:t xml:space="preserve"> Os que buscam a gnose, os </w:t>
      </w:r>
      <w:r w:rsidRPr="0000669B">
        <w:rPr>
          <w:rFonts w:ascii="Arial Narrow" w:hAnsi="Arial Narrow"/>
          <w:b/>
          <w:bCs/>
        </w:rPr>
        <w:t>"psíquicos",</w:t>
      </w:r>
      <w:r w:rsidRPr="0000669B">
        <w:rPr>
          <w:rFonts w:ascii="Arial Narrow" w:hAnsi="Arial Narrow"/>
        </w:rPr>
        <w:t xml:space="preserve"> têm a possibilidade de alcançar a paz interior. Finalmente, os que renunciam à vida, os </w:t>
      </w:r>
      <w:r w:rsidRPr="0000669B">
        <w:rPr>
          <w:rFonts w:ascii="Arial Narrow" w:hAnsi="Arial Narrow"/>
          <w:b/>
          <w:bCs/>
        </w:rPr>
        <w:t>"espirituais",</w:t>
      </w:r>
      <w:r w:rsidRPr="0000669B">
        <w:rPr>
          <w:rFonts w:ascii="Arial Narrow" w:hAnsi="Arial Narrow"/>
        </w:rPr>
        <w:t xml:space="preserve"> são os únicos capazes de obter a salvação.</w:t>
      </w:r>
    </w:p>
    <w:p w14:paraId="63CA60D0" w14:textId="77777777" w:rsidR="00E75FEA" w:rsidRPr="0000669B" w:rsidRDefault="00E75FEA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  <w:b/>
          <w:bCs/>
        </w:rPr>
        <w:t>Jesus</w:t>
      </w:r>
      <w:r w:rsidRPr="0000669B">
        <w:rPr>
          <w:rFonts w:ascii="Arial Narrow" w:hAnsi="Arial Narrow"/>
        </w:rPr>
        <w:t xml:space="preserve"> era um </w:t>
      </w:r>
      <w:proofErr w:type="spellStart"/>
      <w:r w:rsidRPr="0000669B">
        <w:rPr>
          <w:rFonts w:ascii="Arial Narrow" w:hAnsi="Arial Narrow"/>
        </w:rPr>
        <w:t>éon</w:t>
      </w:r>
      <w:proofErr w:type="spellEnd"/>
      <w:r w:rsidRPr="0000669B">
        <w:rPr>
          <w:rFonts w:ascii="Arial Narrow" w:hAnsi="Arial Narrow"/>
        </w:rPr>
        <w:t xml:space="preserve"> escondido em um invólucro de carne humana. A razão de sua vinda era ensinar aos homens o verdadeiro conhecimento capaz de libertar, a gnose.</w:t>
      </w:r>
    </w:p>
    <w:p w14:paraId="65F0E70C" w14:textId="77777777" w:rsidR="00E75FEA" w:rsidRPr="0000669B" w:rsidRDefault="00E75FEA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</w:rPr>
        <w:t xml:space="preserve">Existiu um </w:t>
      </w:r>
      <w:r w:rsidRPr="0000669B">
        <w:rPr>
          <w:rFonts w:ascii="Arial Narrow" w:hAnsi="Arial Narrow"/>
          <w:b/>
          <w:bCs/>
        </w:rPr>
        <w:t>gnosticismo sírio-cristão</w:t>
      </w:r>
      <w:r w:rsidRPr="0000669B">
        <w:rPr>
          <w:rFonts w:ascii="Arial Narrow" w:hAnsi="Arial Narrow"/>
        </w:rPr>
        <w:t xml:space="preserve">, encabeçado por </w:t>
      </w:r>
      <w:proofErr w:type="spellStart"/>
      <w:r w:rsidRPr="0000669B">
        <w:rPr>
          <w:rFonts w:ascii="Arial Narrow" w:hAnsi="Arial Narrow"/>
          <w:b/>
          <w:bCs/>
        </w:rPr>
        <w:t>Saturnilo</w:t>
      </w:r>
      <w:proofErr w:type="spellEnd"/>
      <w:r w:rsidRPr="0000669B">
        <w:rPr>
          <w:rFonts w:ascii="Arial Narrow" w:hAnsi="Arial Narrow"/>
        </w:rPr>
        <w:t xml:space="preserve">, e depois por </w:t>
      </w:r>
      <w:proofErr w:type="spellStart"/>
      <w:r w:rsidRPr="0000669B">
        <w:rPr>
          <w:rFonts w:ascii="Arial Narrow" w:hAnsi="Arial Narrow"/>
          <w:b/>
          <w:bCs/>
        </w:rPr>
        <w:t>Cérdon</w:t>
      </w:r>
      <w:proofErr w:type="spellEnd"/>
      <w:r w:rsidRPr="0000669B">
        <w:rPr>
          <w:rFonts w:ascii="Arial Narrow" w:hAnsi="Arial Narrow"/>
        </w:rPr>
        <w:t xml:space="preserve">. Também houve o gnosticismo de </w:t>
      </w:r>
      <w:proofErr w:type="spellStart"/>
      <w:r w:rsidRPr="0000669B">
        <w:rPr>
          <w:rFonts w:ascii="Arial Narrow" w:hAnsi="Arial Narrow"/>
          <w:b/>
          <w:bCs/>
        </w:rPr>
        <w:t>Basílides</w:t>
      </w:r>
      <w:proofErr w:type="spellEnd"/>
      <w:r w:rsidRPr="0000669B">
        <w:rPr>
          <w:rFonts w:ascii="Arial Narrow" w:hAnsi="Arial Narrow"/>
          <w:b/>
          <w:bCs/>
        </w:rPr>
        <w:t>,</w:t>
      </w:r>
      <w:r w:rsidRPr="0000669B">
        <w:rPr>
          <w:rFonts w:ascii="Arial Narrow" w:hAnsi="Arial Narrow"/>
        </w:rPr>
        <w:t xml:space="preserve"> hostil ao deus dos judeus. Principalmente, em Alexandria e em seguida em Roma, existiu o gnosticismo de </w:t>
      </w:r>
      <w:r w:rsidRPr="0000669B">
        <w:rPr>
          <w:rFonts w:ascii="Arial Narrow" w:hAnsi="Arial Narrow"/>
          <w:b/>
          <w:bCs/>
        </w:rPr>
        <w:t>Valentino</w:t>
      </w:r>
      <w:r w:rsidRPr="0000669B">
        <w:rPr>
          <w:rFonts w:ascii="Arial Narrow" w:hAnsi="Arial Narrow"/>
        </w:rPr>
        <w:t xml:space="preserve">, que tentava harmonizar o Evangelho com especulações estranhas. Havia ainda os </w:t>
      </w:r>
      <w:proofErr w:type="spellStart"/>
      <w:r w:rsidRPr="0000669B">
        <w:rPr>
          <w:rFonts w:ascii="Arial Narrow" w:hAnsi="Arial Narrow"/>
          <w:b/>
          <w:bCs/>
        </w:rPr>
        <w:t>cainitas</w:t>
      </w:r>
      <w:proofErr w:type="spellEnd"/>
      <w:r w:rsidRPr="0000669B">
        <w:rPr>
          <w:rFonts w:ascii="Arial Narrow" w:hAnsi="Arial Narrow"/>
          <w:b/>
          <w:bCs/>
        </w:rPr>
        <w:t>,</w:t>
      </w:r>
      <w:r w:rsidRPr="0000669B">
        <w:rPr>
          <w:rFonts w:ascii="Arial Narrow" w:hAnsi="Arial Narrow"/>
        </w:rPr>
        <w:t xml:space="preserve"> que louvavam Caim, os </w:t>
      </w:r>
      <w:proofErr w:type="spellStart"/>
      <w:r w:rsidRPr="0000669B">
        <w:rPr>
          <w:rFonts w:ascii="Arial Narrow" w:hAnsi="Arial Narrow"/>
          <w:b/>
          <w:bCs/>
        </w:rPr>
        <w:t>ofitas</w:t>
      </w:r>
      <w:proofErr w:type="spellEnd"/>
      <w:r w:rsidRPr="0000669B">
        <w:rPr>
          <w:rFonts w:ascii="Arial Narrow" w:hAnsi="Arial Narrow"/>
        </w:rPr>
        <w:t xml:space="preserve">, que adoravam a serpente do Gênesis, e os seguidores de Judas </w:t>
      </w:r>
      <w:proofErr w:type="spellStart"/>
      <w:r w:rsidRPr="0000669B">
        <w:rPr>
          <w:rFonts w:ascii="Arial Narrow" w:hAnsi="Arial Narrow"/>
        </w:rPr>
        <w:t>Iscariotes</w:t>
      </w:r>
      <w:proofErr w:type="spellEnd"/>
      <w:r w:rsidRPr="0000669B">
        <w:rPr>
          <w:rFonts w:ascii="Arial Narrow" w:hAnsi="Arial Narrow"/>
        </w:rPr>
        <w:t>, que inventaram um novo evangelho. O número de seitas era enorme.</w:t>
      </w:r>
    </w:p>
    <w:p w14:paraId="65DCAF3E" w14:textId="77777777" w:rsidR="00E75FEA" w:rsidRPr="0000669B" w:rsidRDefault="00E75FEA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</w:rPr>
        <w:t xml:space="preserve">Temos </w:t>
      </w:r>
      <w:proofErr w:type="spellStart"/>
      <w:r w:rsidRPr="0000669B">
        <w:rPr>
          <w:rFonts w:ascii="Arial Narrow" w:hAnsi="Arial Narrow"/>
          <w:b/>
          <w:bCs/>
        </w:rPr>
        <w:t>Marcião</w:t>
      </w:r>
      <w:proofErr w:type="spellEnd"/>
      <w:r w:rsidRPr="0000669B">
        <w:rPr>
          <w:rFonts w:ascii="Arial Narrow" w:hAnsi="Arial Narrow"/>
        </w:rPr>
        <w:t xml:space="preserve">, gnóstico "híbrido". Entrou em conflito com as autoridades da Igreja de Roma. Saiu e foi excomungado em 144. Tornou-se o fundador de uma </w:t>
      </w:r>
      <w:proofErr w:type="spellStart"/>
      <w:r w:rsidRPr="0000669B">
        <w:rPr>
          <w:rFonts w:ascii="Arial Narrow" w:hAnsi="Arial Narrow"/>
        </w:rPr>
        <w:t>contra-igreja</w:t>
      </w:r>
      <w:proofErr w:type="spellEnd"/>
      <w:r w:rsidRPr="0000669B">
        <w:rPr>
          <w:rFonts w:ascii="Arial Narrow" w:hAnsi="Arial Narrow"/>
        </w:rPr>
        <w:t>, na qual era dogma de fé a existência de dois deuses, um bom e um mal. O primeiro, o Demiurgo, era o Deus do Antigo Testamento: justiceiro, vingativo, impiedoso. O segundo, o Deus verdadeiro, era o Deus pregado por Jesus Cristo: amor, perdão, bondade.</w:t>
      </w:r>
    </w:p>
    <w:p w14:paraId="5E3BCF57" w14:textId="77777777" w:rsidR="00E75FEA" w:rsidRPr="0000669B" w:rsidRDefault="00E75FEA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</w:rPr>
        <w:t>Doutrinas tão "amalucadas", às vezes ridículas e às vezes terríveis, atraíam muitas almas inquietas.</w:t>
      </w:r>
    </w:p>
    <w:p w14:paraId="378E1313" w14:textId="77777777" w:rsidR="00E75FEA" w:rsidRPr="0000669B" w:rsidRDefault="00E75FEA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proofErr w:type="spellStart"/>
      <w:r w:rsidRPr="0000669B">
        <w:rPr>
          <w:rFonts w:ascii="Arial Narrow" w:hAnsi="Arial Narrow"/>
        </w:rPr>
        <w:t>Marcião</w:t>
      </w:r>
      <w:proofErr w:type="spellEnd"/>
      <w:r w:rsidRPr="0000669B">
        <w:rPr>
          <w:rFonts w:ascii="Arial Narrow" w:hAnsi="Arial Narrow"/>
        </w:rPr>
        <w:t xml:space="preserve"> organizou sua igreja e estabeleceu seu próprio cânone de livros inspirados, rejeitando tudo o que poderia contradizê-lo nas Escrituras. Os </w:t>
      </w:r>
      <w:proofErr w:type="spellStart"/>
      <w:r w:rsidRPr="0000669B">
        <w:rPr>
          <w:rFonts w:ascii="Arial Narrow" w:hAnsi="Arial Narrow"/>
        </w:rPr>
        <w:t>marcionitas</w:t>
      </w:r>
      <w:proofErr w:type="spellEnd"/>
      <w:r w:rsidRPr="0000669B">
        <w:rPr>
          <w:rFonts w:ascii="Arial Narrow" w:hAnsi="Arial Narrow"/>
        </w:rPr>
        <w:t xml:space="preserve"> cresceram tanto que pareciam ter invadido todo o mundo cristão. Mesmo com sua morte, em 160, suas comunidades continuaram a existir. Seus sucessores serão irrelevantes, excetuando Apeles, que diminuirá um pouco o rigor das teses do fundador. Parte dos </w:t>
      </w:r>
      <w:proofErr w:type="spellStart"/>
      <w:r w:rsidRPr="0000669B">
        <w:rPr>
          <w:rFonts w:ascii="Arial Narrow" w:hAnsi="Arial Narrow"/>
        </w:rPr>
        <w:t>marcionitas</w:t>
      </w:r>
      <w:proofErr w:type="spellEnd"/>
      <w:r w:rsidRPr="0000669B">
        <w:rPr>
          <w:rFonts w:ascii="Arial Narrow" w:hAnsi="Arial Narrow"/>
        </w:rPr>
        <w:t xml:space="preserve"> passará para o maniqueísmo no século III.</w:t>
      </w:r>
    </w:p>
    <w:p w14:paraId="607E8AE7" w14:textId="62A69F97" w:rsidR="00E75FEA" w:rsidRPr="0000669B" w:rsidRDefault="0000669B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</w:rPr>
        <w:t xml:space="preserve">HÁ AINDA O </w:t>
      </w:r>
      <w:proofErr w:type="spellStart"/>
      <w:r w:rsidRPr="0000669B">
        <w:rPr>
          <w:rFonts w:ascii="Arial Narrow" w:hAnsi="Arial Narrow"/>
          <w:b/>
          <w:bCs/>
        </w:rPr>
        <w:t>MONTANISMO</w:t>
      </w:r>
      <w:proofErr w:type="spellEnd"/>
      <w:r w:rsidR="00E75FEA" w:rsidRPr="0000669B">
        <w:rPr>
          <w:rFonts w:ascii="Arial Narrow" w:hAnsi="Arial Narrow"/>
        </w:rPr>
        <w:t xml:space="preserve">. No final do século II, Montano, da Frígia, acreditava ser o único depositário do dom da profecia. Ajudado por duas visionárias, </w:t>
      </w:r>
      <w:proofErr w:type="spellStart"/>
      <w:r w:rsidR="00E75FEA" w:rsidRPr="0000669B">
        <w:rPr>
          <w:rFonts w:ascii="Arial Narrow" w:hAnsi="Arial Narrow"/>
        </w:rPr>
        <w:t>Maximila</w:t>
      </w:r>
      <w:proofErr w:type="spellEnd"/>
      <w:r w:rsidR="00E75FEA" w:rsidRPr="0000669B">
        <w:rPr>
          <w:rFonts w:ascii="Arial Narrow" w:hAnsi="Arial Narrow"/>
        </w:rPr>
        <w:t xml:space="preserve"> e Priscila, que tinham deixado os maridos para o seguirem, começou um movimento de evangelização frenético pelas províncias do Oriente Próximo. O fim do mundo estava próximo, o Espírito Santo iria aparecer gloriosamente! Montano era o arauto da Era do Espírito.</w:t>
      </w:r>
    </w:p>
    <w:p w14:paraId="3108A2B4" w14:textId="2396D7DB" w:rsidR="00E75FEA" w:rsidRPr="0000669B" w:rsidRDefault="00E75FEA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</w:rPr>
        <w:t xml:space="preserve">Tal loucura se espalhou rápido pelo Oriente, tradicionalmente místico. A austeridade moral exigida por Montano não espantava em um lugar que já tinha visto gauleses se castrarem na iniciação dos mistérios frígios. O martírio era obrigatório no </w:t>
      </w:r>
      <w:proofErr w:type="spellStart"/>
      <w:r w:rsidRPr="0000669B">
        <w:rPr>
          <w:rFonts w:ascii="Arial Narrow" w:hAnsi="Arial Narrow"/>
        </w:rPr>
        <w:t>montanismo</w:t>
      </w:r>
      <w:proofErr w:type="spellEnd"/>
      <w:r w:rsidRPr="0000669B">
        <w:rPr>
          <w:rFonts w:ascii="Arial Narrow" w:hAnsi="Arial Narrow"/>
        </w:rPr>
        <w:t>.</w:t>
      </w:r>
      <w:r w:rsidR="00216935">
        <w:rPr>
          <w:rFonts w:ascii="Arial Narrow" w:hAnsi="Arial Narrow"/>
        </w:rPr>
        <w:t xml:space="preserve"> Havia nesse movimento uma crítica velada à Igreja, poi</w:t>
      </w:r>
      <w:r w:rsidR="007C0EC5">
        <w:rPr>
          <w:rFonts w:ascii="Arial Narrow" w:hAnsi="Arial Narrow"/>
        </w:rPr>
        <w:t>s</w:t>
      </w:r>
      <w:r w:rsidR="00216935">
        <w:rPr>
          <w:rFonts w:ascii="Arial Narrow" w:hAnsi="Arial Narrow"/>
        </w:rPr>
        <w:t xml:space="preserve"> segundo eles, quando se aumenta a força da instituição se diminui a dependência do Espírito Santo. </w:t>
      </w:r>
      <w:r w:rsidRPr="0000669B">
        <w:rPr>
          <w:rFonts w:ascii="Arial Narrow" w:hAnsi="Arial Narrow"/>
        </w:rPr>
        <w:t>A partir de 170, mais ou menos, este movimento explosivo se espalhou vigorosamente pela Ásia e depois pelo Ocidente. Comunidades montanistas floresciam em muitos lugares.</w:t>
      </w:r>
      <w:r w:rsidR="00216935">
        <w:rPr>
          <w:rFonts w:ascii="Arial Narrow" w:hAnsi="Arial Narrow"/>
        </w:rPr>
        <w:t xml:space="preserve"> O movimento foi muito forte em Cartago. Tertuliano, um dos grandes escritores eclesiásticos, tornou-se </w:t>
      </w:r>
      <w:proofErr w:type="spellStart"/>
      <w:r w:rsidR="00216935">
        <w:rPr>
          <w:rFonts w:ascii="Arial Narrow" w:hAnsi="Arial Narrow"/>
        </w:rPr>
        <w:t>monatanista</w:t>
      </w:r>
      <w:proofErr w:type="spellEnd"/>
    </w:p>
    <w:p w14:paraId="3356A43D" w14:textId="7FC467C7" w:rsidR="00E75FEA" w:rsidRPr="0000669B" w:rsidRDefault="0000669B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</w:rPr>
        <w:lastRenderedPageBreak/>
        <w:t xml:space="preserve">A CONTROVÉRSIA </w:t>
      </w:r>
      <w:proofErr w:type="spellStart"/>
      <w:r w:rsidRPr="0000669B">
        <w:rPr>
          <w:rFonts w:ascii="Arial Narrow" w:hAnsi="Arial Narrow"/>
          <w:b/>
          <w:bCs/>
        </w:rPr>
        <w:t>QUARTODECIMANA</w:t>
      </w:r>
      <w:proofErr w:type="spellEnd"/>
      <w:r w:rsidR="00E75FEA" w:rsidRPr="0000669B">
        <w:rPr>
          <w:rFonts w:ascii="Arial Narrow" w:hAnsi="Arial Narrow"/>
        </w:rPr>
        <w:t xml:space="preserve">, sobre a data da celebração da Páscoa, gerou vários atritos dentro da Igreja. O Papa Vítor (aprox. 189-198) anunciou a ruptura da Igreja romana com as comunidades que celebravam a Páscoa no dia </w:t>
      </w:r>
      <w:r w:rsidR="00E75FEA" w:rsidRPr="0000669B">
        <w:rPr>
          <w:rFonts w:ascii="Arial Narrow" w:hAnsi="Arial Narrow"/>
          <w:b/>
          <w:bCs/>
          <w:i/>
          <w:iCs/>
        </w:rPr>
        <w:t>14 de Nisã</w:t>
      </w:r>
      <w:r w:rsidR="00E75FEA" w:rsidRPr="0000669B">
        <w:rPr>
          <w:rFonts w:ascii="Arial Narrow" w:hAnsi="Arial Narrow"/>
        </w:rPr>
        <w:t xml:space="preserve">. Muitos bispos não aceitaram o procedimento de Vítor, e até Santo </w:t>
      </w:r>
      <w:proofErr w:type="spellStart"/>
      <w:r w:rsidR="00E75FEA" w:rsidRPr="0000669B">
        <w:rPr>
          <w:rFonts w:ascii="Arial Narrow" w:hAnsi="Arial Narrow"/>
        </w:rPr>
        <w:t>Ireneu</w:t>
      </w:r>
      <w:proofErr w:type="spellEnd"/>
      <w:r w:rsidR="00E75FEA" w:rsidRPr="0000669B">
        <w:rPr>
          <w:rFonts w:ascii="Arial Narrow" w:hAnsi="Arial Narrow"/>
        </w:rPr>
        <w:t xml:space="preserve"> pediu mais tolerância ao papa. Com o tempo, porém, a posição de Roma prevaleceu. (para historiadores protestantes racionalistas como </w:t>
      </w:r>
      <w:proofErr w:type="spellStart"/>
      <w:r w:rsidR="00E75FEA" w:rsidRPr="0000669B">
        <w:rPr>
          <w:rFonts w:ascii="Arial Narrow" w:hAnsi="Arial Narrow"/>
        </w:rPr>
        <w:t>Neander</w:t>
      </w:r>
      <w:proofErr w:type="spellEnd"/>
      <w:r w:rsidR="00E75FEA" w:rsidRPr="0000669B">
        <w:rPr>
          <w:rFonts w:ascii="Arial Narrow" w:hAnsi="Arial Narrow"/>
        </w:rPr>
        <w:t xml:space="preserve">, </w:t>
      </w:r>
      <w:proofErr w:type="spellStart"/>
      <w:r w:rsidR="00E75FEA" w:rsidRPr="0000669B">
        <w:rPr>
          <w:rFonts w:ascii="Arial Narrow" w:hAnsi="Arial Narrow"/>
        </w:rPr>
        <w:t>Langen</w:t>
      </w:r>
      <w:proofErr w:type="spellEnd"/>
      <w:r w:rsidR="00E75FEA" w:rsidRPr="0000669B">
        <w:rPr>
          <w:rFonts w:ascii="Arial Narrow" w:hAnsi="Arial Narrow"/>
        </w:rPr>
        <w:t xml:space="preserve"> e </w:t>
      </w:r>
      <w:proofErr w:type="spellStart"/>
      <w:r w:rsidR="00E75FEA" w:rsidRPr="0000669B">
        <w:rPr>
          <w:rFonts w:ascii="Arial Narrow" w:hAnsi="Arial Narrow"/>
        </w:rPr>
        <w:t>Harnack</w:t>
      </w:r>
      <w:proofErr w:type="spellEnd"/>
      <w:r w:rsidR="00E75FEA" w:rsidRPr="0000669B">
        <w:rPr>
          <w:rFonts w:ascii="Arial Narrow" w:hAnsi="Arial Narrow"/>
        </w:rPr>
        <w:t xml:space="preserve">, a atitude de Vítor na questão </w:t>
      </w:r>
      <w:proofErr w:type="spellStart"/>
      <w:r w:rsidR="00E75FEA" w:rsidRPr="0000669B">
        <w:rPr>
          <w:rFonts w:ascii="Arial Narrow" w:hAnsi="Arial Narrow"/>
        </w:rPr>
        <w:t>quartodecimana</w:t>
      </w:r>
      <w:proofErr w:type="spellEnd"/>
      <w:r w:rsidR="00E75FEA" w:rsidRPr="0000669B">
        <w:rPr>
          <w:rFonts w:ascii="Arial Narrow" w:hAnsi="Arial Narrow"/>
        </w:rPr>
        <w:t xml:space="preserve"> indica que o bispo de Roma já possuía, no século II, jurisdição sobre todas as igrejas).</w:t>
      </w:r>
    </w:p>
    <w:p w14:paraId="27D25477" w14:textId="073D14F2" w:rsidR="00E53726" w:rsidRPr="0000669B" w:rsidRDefault="0000669B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  <w:b/>
          <w:bCs/>
        </w:rPr>
        <w:t xml:space="preserve">O </w:t>
      </w:r>
      <w:proofErr w:type="spellStart"/>
      <w:r w:rsidRPr="0000669B">
        <w:rPr>
          <w:rFonts w:ascii="Arial Narrow" w:hAnsi="Arial Narrow"/>
          <w:b/>
          <w:bCs/>
        </w:rPr>
        <w:t>MONARQUIANISMO</w:t>
      </w:r>
      <w:proofErr w:type="spellEnd"/>
      <w:r w:rsidRPr="0000669B">
        <w:rPr>
          <w:rFonts w:ascii="Arial Narrow" w:hAnsi="Arial Narrow"/>
          <w:b/>
          <w:bCs/>
        </w:rPr>
        <w:t xml:space="preserve"> DINÂMICO</w:t>
      </w:r>
      <w:r w:rsidRPr="0000669B">
        <w:rPr>
          <w:rFonts w:ascii="Arial Narrow" w:hAnsi="Arial Narrow"/>
        </w:rPr>
        <w:t xml:space="preserve"> </w:t>
      </w:r>
      <w:r w:rsidR="00E75FEA" w:rsidRPr="0000669B">
        <w:rPr>
          <w:rFonts w:ascii="Arial Narrow" w:hAnsi="Arial Narrow"/>
        </w:rPr>
        <w:t xml:space="preserve">inventado por </w:t>
      </w:r>
      <w:proofErr w:type="spellStart"/>
      <w:r w:rsidR="00E75FEA" w:rsidRPr="0000669B">
        <w:rPr>
          <w:rFonts w:ascii="Arial Narrow" w:hAnsi="Arial Narrow"/>
          <w:b/>
          <w:bCs/>
        </w:rPr>
        <w:t>Teódoto</w:t>
      </w:r>
      <w:proofErr w:type="spellEnd"/>
      <w:r w:rsidR="00E75FEA" w:rsidRPr="0000669B">
        <w:rPr>
          <w:rFonts w:ascii="Arial Narrow" w:hAnsi="Arial Narrow"/>
          <w:b/>
          <w:bCs/>
        </w:rPr>
        <w:t xml:space="preserve"> de Bizâncio</w:t>
      </w:r>
      <w:r w:rsidR="00E75FEA" w:rsidRPr="0000669B">
        <w:rPr>
          <w:rFonts w:ascii="Arial Narrow" w:hAnsi="Arial Narrow"/>
        </w:rPr>
        <w:t>: ensinava um só Deus e uma só pessoa divina: Jesus era apenas homem</w:t>
      </w:r>
      <w:r w:rsidR="00E53726" w:rsidRPr="0000669B">
        <w:rPr>
          <w:rFonts w:ascii="Arial Narrow" w:hAnsi="Arial Narrow"/>
        </w:rPr>
        <w:t xml:space="preserve">, apesar de ser justo. Ele separou a vida de Jesus em tempos, ou seja, até o batismo Jesus viveu como todo homem, embora </w:t>
      </w:r>
      <w:proofErr w:type="gramStart"/>
      <w:r w:rsidR="00E53726" w:rsidRPr="0000669B">
        <w:rPr>
          <w:rFonts w:ascii="Arial Narrow" w:hAnsi="Arial Narrow"/>
        </w:rPr>
        <w:t>sedo</w:t>
      </w:r>
      <w:proofErr w:type="gramEnd"/>
      <w:r w:rsidR="00E53726" w:rsidRPr="0000669B">
        <w:rPr>
          <w:rFonts w:ascii="Arial Narrow" w:hAnsi="Arial Narrow"/>
        </w:rPr>
        <w:t xml:space="preserve"> um homem virtuoso. No Batismo, o Espírito Santo desceu sobre ele e a partir dali começou a operar milagres </w:t>
      </w:r>
      <w:r w:rsidR="00C44D91" w:rsidRPr="0000669B">
        <w:rPr>
          <w:rFonts w:ascii="Arial Narrow" w:hAnsi="Arial Narrow"/>
        </w:rPr>
        <w:t>sem, contudo,</w:t>
      </w:r>
      <w:r w:rsidR="00E53726" w:rsidRPr="0000669B">
        <w:rPr>
          <w:rFonts w:ascii="Arial Narrow" w:hAnsi="Arial Narrow"/>
        </w:rPr>
        <w:t xml:space="preserve"> tornar-se divino. Essa ideia recebeu o nome de dinamismo. Jesus era um profeta e somente depois da ressurreição uniu-se a Deus. Para ele a Trindade era uma forma de Deus se manifestar: como Pai no AT, como Filho para redimir o homem e como Espírito Santo após a ressurreição. Não havia três Pessoas , mas três manifestações. Foi excomungado pelo papa Vitor. Um discípulo seu </w:t>
      </w:r>
      <w:r w:rsidR="00E53726" w:rsidRPr="0000669B">
        <w:rPr>
          <w:rFonts w:ascii="Arial Narrow" w:hAnsi="Arial Narrow"/>
          <w:b/>
          <w:bCs/>
        </w:rPr>
        <w:t xml:space="preserve">Paulo de </w:t>
      </w:r>
      <w:proofErr w:type="spellStart"/>
      <w:r w:rsidR="00E53726" w:rsidRPr="0000669B">
        <w:rPr>
          <w:rFonts w:ascii="Arial Narrow" w:hAnsi="Arial Narrow"/>
          <w:b/>
          <w:bCs/>
        </w:rPr>
        <w:t>Samosata</w:t>
      </w:r>
      <w:proofErr w:type="spellEnd"/>
      <w:r w:rsidR="00E53726" w:rsidRPr="0000669B">
        <w:rPr>
          <w:rFonts w:ascii="Arial Narrow" w:hAnsi="Arial Narrow"/>
          <w:b/>
          <w:bCs/>
        </w:rPr>
        <w:t>,</w:t>
      </w:r>
      <w:r w:rsidR="00E53726" w:rsidRPr="0000669B">
        <w:rPr>
          <w:rFonts w:ascii="Arial Narrow" w:hAnsi="Arial Narrow"/>
        </w:rPr>
        <w:t xml:space="preserve"> continuou a espalhar suas ideias sofisticando-as um pouco mais: afirmava que o Filho</w:t>
      </w:r>
      <w:r w:rsidR="007C706E" w:rsidRPr="0000669B">
        <w:rPr>
          <w:rFonts w:ascii="Arial Narrow" w:hAnsi="Arial Narrow"/>
        </w:rPr>
        <w:t xml:space="preserve"> diminui ainda mais a divindade de Cristo, dizendo que a sabedoria habitou no homem Jesus, mas isso não significou que ele era uma pessoa divina. Em 268 foi considerado herege. </w:t>
      </w:r>
    </w:p>
    <w:p w14:paraId="1DE791A0" w14:textId="71CB70EB" w:rsidR="00E75FEA" w:rsidRPr="0000669B" w:rsidRDefault="0000669B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  <w:b/>
          <w:bCs/>
        </w:rPr>
        <w:t xml:space="preserve">OS MONARQUISTAS </w:t>
      </w:r>
      <w:proofErr w:type="spellStart"/>
      <w:r w:rsidRPr="0000669B">
        <w:rPr>
          <w:rFonts w:ascii="Arial Narrow" w:hAnsi="Arial Narrow"/>
          <w:b/>
          <w:bCs/>
        </w:rPr>
        <w:t>MODALISTAS</w:t>
      </w:r>
      <w:proofErr w:type="spellEnd"/>
      <w:r w:rsidRPr="0000669B">
        <w:rPr>
          <w:rFonts w:ascii="Arial Narrow" w:hAnsi="Arial Narrow"/>
          <w:b/>
          <w:bCs/>
        </w:rPr>
        <w:t xml:space="preserve">, </w:t>
      </w:r>
      <w:r w:rsidR="007C706E" w:rsidRPr="0000669B">
        <w:rPr>
          <w:rFonts w:ascii="Arial Narrow" w:hAnsi="Arial Narrow"/>
        </w:rPr>
        <w:t xml:space="preserve">também negavam a divindade de Cristo. Diziam ser Ele apenas uma manifestação do Deus único. O </w:t>
      </w:r>
      <w:proofErr w:type="spellStart"/>
      <w:r w:rsidR="007C706E" w:rsidRPr="0000669B">
        <w:rPr>
          <w:rFonts w:ascii="Arial Narrow" w:hAnsi="Arial Narrow"/>
        </w:rPr>
        <w:t>modalismo</w:t>
      </w:r>
      <w:proofErr w:type="spellEnd"/>
      <w:r w:rsidR="007C706E" w:rsidRPr="0000669B">
        <w:rPr>
          <w:rFonts w:ascii="Arial Narrow" w:hAnsi="Arial Narrow"/>
        </w:rPr>
        <w:t xml:space="preserve"> diferentemente do </w:t>
      </w:r>
      <w:r w:rsidR="007C706E" w:rsidRPr="0000669B">
        <w:rPr>
          <w:rFonts w:ascii="Arial Narrow" w:hAnsi="Arial Narrow"/>
          <w:b/>
          <w:bCs/>
        </w:rPr>
        <w:t>adocionismo</w:t>
      </w:r>
      <w:r w:rsidR="007C706E" w:rsidRPr="0000669B">
        <w:rPr>
          <w:rFonts w:ascii="Arial Narrow" w:hAnsi="Arial Narrow"/>
        </w:rPr>
        <w:t xml:space="preserve"> que afirmava ter sido Jesus um homem adotado por Deus, afirmava que Jesus era Deus mas se manifestava de odos diferentes: como criador do mundo (PAI), depois se encarnara na terra em Jesus para salvar a humanidade (Filho) e depois se manifesta na pessoa do Espírito Santo. </w:t>
      </w:r>
      <w:proofErr w:type="spellStart"/>
      <w:r w:rsidR="00E75FEA" w:rsidRPr="0000669B">
        <w:rPr>
          <w:rFonts w:ascii="Arial Narrow" w:hAnsi="Arial Narrow"/>
          <w:b/>
          <w:bCs/>
        </w:rPr>
        <w:t>Noeto</w:t>
      </w:r>
      <w:proofErr w:type="spellEnd"/>
      <w:r w:rsidR="00E75FEA" w:rsidRPr="0000669B">
        <w:rPr>
          <w:rFonts w:ascii="Arial Narrow" w:hAnsi="Arial Narrow"/>
          <w:b/>
          <w:bCs/>
        </w:rPr>
        <w:t>,</w:t>
      </w:r>
      <w:r w:rsidR="00E75FEA" w:rsidRPr="0000669B">
        <w:rPr>
          <w:rFonts w:ascii="Arial Narrow" w:hAnsi="Arial Narrow"/>
        </w:rPr>
        <w:t xml:space="preserve"> da cidade de Esmirna, ensinava </w:t>
      </w:r>
      <w:r w:rsidR="007C706E" w:rsidRPr="0000669B">
        <w:rPr>
          <w:rFonts w:ascii="Arial Narrow" w:hAnsi="Arial Narrow"/>
        </w:rPr>
        <w:t xml:space="preserve">por isso que foi o </w:t>
      </w:r>
      <w:r w:rsidR="00E75FEA" w:rsidRPr="0000669B">
        <w:rPr>
          <w:rFonts w:ascii="Arial Narrow" w:hAnsi="Arial Narrow"/>
        </w:rPr>
        <w:t xml:space="preserve"> Pai </w:t>
      </w:r>
      <w:r w:rsidR="007C706E" w:rsidRPr="0000669B">
        <w:rPr>
          <w:rFonts w:ascii="Arial Narrow" w:hAnsi="Arial Narrow"/>
        </w:rPr>
        <w:t xml:space="preserve">quem sofreu e vivenciou todas as experiências humanas de Cristo, inclusive foi ele que </w:t>
      </w:r>
      <w:r w:rsidR="00E75FEA" w:rsidRPr="0000669B">
        <w:rPr>
          <w:rFonts w:ascii="Arial Narrow" w:hAnsi="Arial Narrow"/>
        </w:rPr>
        <w:t>padeceu na cruz (</w:t>
      </w:r>
      <w:proofErr w:type="spellStart"/>
      <w:r w:rsidR="00E75FEA" w:rsidRPr="0000669B">
        <w:rPr>
          <w:rFonts w:ascii="Arial Narrow" w:hAnsi="Arial Narrow"/>
        </w:rPr>
        <w:t>patripassianismo</w:t>
      </w:r>
      <w:proofErr w:type="spellEnd"/>
      <w:r w:rsidR="00E75FEA" w:rsidRPr="0000669B">
        <w:rPr>
          <w:rFonts w:ascii="Arial Narrow" w:hAnsi="Arial Narrow"/>
        </w:rPr>
        <w:t>).</w:t>
      </w:r>
      <w:r w:rsidR="007C706E" w:rsidRPr="0000669B">
        <w:rPr>
          <w:rFonts w:ascii="Arial Narrow" w:hAnsi="Arial Narrow"/>
        </w:rPr>
        <w:t xml:space="preserve"> </w:t>
      </w:r>
      <w:proofErr w:type="spellStart"/>
      <w:r w:rsidR="007C706E" w:rsidRPr="0000669B">
        <w:rPr>
          <w:rFonts w:ascii="Arial Narrow" w:hAnsi="Arial Narrow"/>
          <w:b/>
          <w:bCs/>
        </w:rPr>
        <w:t>Sabélio</w:t>
      </w:r>
      <w:proofErr w:type="spellEnd"/>
      <w:r w:rsidR="007C706E" w:rsidRPr="0000669B">
        <w:rPr>
          <w:rFonts w:ascii="Arial Narrow" w:hAnsi="Arial Narrow"/>
        </w:rPr>
        <w:t xml:space="preserve"> indo do Oriente para Roma, no tempo do </w:t>
      </w:r>
      <w:r w:rsidR="00C44D91" w:rsidRPr="0000669B">
        <w:rPr>
          <w:rFonts w:ascii="Arial Narrow" w:hAnsi="Arial Narrow"/>
        </w:rPr>
        <w:t>p</w:t>
      </w:r>
      <w:r w:rsidR="007C706E" w:rsidRPr="0000669B">
        <w:rPr>
          <w:rFonts w:ascii="Arial Narrow" w:hAnsi="Arial Narrow"/>
        </w:rPr>
        <w:t>apa Zeferino, negava a Trindade ao afirmar que não há três pessoas e sim uma só pessoa que se manifesta de maneiras diferentes</w:t>
      </w:r>
      <w:r w:rsidR="00C44D91" w:rsidRPr="0000669B">
        <w:rPr>
          <w:rFonts w:ascii="Arial Narrow" w:hAnsi="Arial Narrow"/>
        </w:rPr>
        <w:t xml:space="preserve">: o Pai era um objeto único – como o sol que </w:t>
      </w:r>
      <w:r w:rsidR="00216935" w:rsidRPr="0000669B">
        <w:rPr>
          <w:rFonts w:ascii="Arial Narrow" w:hAnsi="Arial Narrow"/>
        </w:rPr>
        <w:t>irradia</w:t>
      </w:r>
      <w:r w:rsidR="00C44D91" w:rsidRPr="0000669B">
        <w:rPr>
          <w:rFonts w:ascii="Arial Narrow" w:hAnsi="Arial Narrow"/>
        </w:rPr>
        <w:t xml:space="preserve"> luz e calor – sendo o Filho e o Espírito Santo os modos de </w:t>
      </w:r>
      <w:r w:rsidR="00216935" w:rsidRPr="0000669B">
        <w:rPr>
          <w:rFonts w:ascii="Arial Narrow" w:hAnsi="Arial Narrow"/>
        </w:rPr>
        <w:t>autoexpressão</w:t>
      </w:r>
      <w:r w:rsidR="00C44D91" w:rsidRPr="0000669B">
        <w:rPr>
          <w:rFonts w:ascii="Arial Narrow" w:hAnsi="Arial Narrow"/>
        </w:rPr>
        <w:t xml:space="preserve"> do Pai.</w:t>
      </w:r>
    </w:p>
    <w:p w14:paraId="57CA7C51" w14:textId="4599F662" w:rsidR="00E75FEA" w:rsidRPr="0000669B" w:rsidRDefault="00E75FEA" w:rsidP="0000669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00669B">
        <w:rPr>
          <w:rFonts w:ascii="Arial Narrow" w:hAnsi="Arial Narrow"/>
        </w:rPr>
        <w:t xml:space="preserve">Por fim, </w:t>
      </w:r>
      <w:r w:rsidR="00216935" w:rsidRPr="0000669B">
        <w:rPr>
          <w:rFonts w:ascii="Arial Narrow" w:hAnsi="Arial Narrow"/>
        </w:rPr>
        <w:t xml:space="preserve">O </w:t>
      </w:r>
      <w:r w:rsidR="00216935" w:rsidRPr="0000669B">
        <w:rPr>
          <w:rFonts w:ascii="Arial Narrow" w:hAnsi="Arial Narrow"/>
          <w:b/>
          <w:bCs/>
        </w:rPr>
        <w:t>MILENARISMO</w:t>
      </w:r>
      <w:r w:rsidRPr="0000669B">
        <w:rPr>
          <w:rFonts w:ascii="Arial Narrow" w:hAnsi="Arial Narrow"/>
        </w:rPr>
        <w:t>, que acreditava em um reinado de mil anos dos fiéis com Cristo sobre a terra, no qual se usufruiriam de todas as delícias imagináveis</w:t>
      </w:r>
      <w:r w:rsidRPr="00216935">
        <w:rPr>
          <w:rFonts w:ascii="Arial Narrow" w:hAnsi="Arial Narrow"/>
          <w:b/>
          <w:bCs/>
        </w:rPr>
        <w:t xml:space="preserve">. </w:t>
      </w:r>
      <w:proofErr w:type="spellStart"/>
      <w:r w:rsidRPr="00216935">
        <w:rPr>
          <w:rFonts w:ascii="Arial Narrow" w:hAnsi="Arial Narrow"/>
          <w:b/>
          <w:bCs/>
        </w:rPr>
        <w:t>Pápias</w:t>
      </w:r>
      <w:proofErr w:type="spellEnd"/>
      <w:r w:rsidRPr="0000669B">
        <w:rPr>
          <w:rFonts w:ascii="Arial Narrow" w:hAnsi="Arial Narrow"/>
        </w:rPr>
        <w:t xml:space="preserve"> era um </w:t>
      </w:r>
      <w:r w:rsidR="00216935">
        <w:rPr>
          <w:rFonts w:ascii="Arial Narrow" w:hAnsi="Arial Narrow"/>
        </w:rPr>
        <w:t xml:space="preserve">representante do </w:t>
      </w:r>
      <w:r w:rsidRPr="0000669B">
        <w:rPr>
          <w:rFonts w:ascii="Arial Narrow" w:hAnsi="Arial Narrow"/>
        </w:rPr>
        <w:t xml:space="preserve"> </w:t>
      </w:r>
      <w:r w:rsidR="00216935" w:rsidRPr="0000669B">
        <w:rPr>
          <w:rFonts w:ascii="Arial Narrow" w:hAnsi="Arial Narrow"/>
        </w:rPr>
        <w:t>milenaris</w:t>
      </w:r>
      <w:r w:rsidR="00216935">
        <w:rPr>
          <w:rFonts w:ascii="Arial Narrow" w:hAnsi="Arial Narrow"/>
        </w:rPr>
        <w:t>mo.</w:t>
      </w:r>
      <w:r w:rsidRPr="0000669B">
        <w:rPr>
          <w:rFonts w:ascii="Arial Narrow" w:hAnsi="Arial Narrow"/>
        </w:rPr>
        <w:t xml:space="preserve"> </w:t>
      </w:r>
    </w:p>
    <w:p w14:paraId="26464F50" w14:textId="77777777" w:rsidR="00E75FEA" w:rsidRPr="0000669B" w:rsidRDefault="00E75FEA" w:rsidP="0000669B">
      <w:pPr>
        <w:pStyle w:val="Ttulo4"/>
        <w:shd w:val="clear" w:color="auto" w:fill="FFFFFF"/>
        <w:spacing w:before="0" w:beforeAutospacing="0" w:after="0" w:afterAutospacing="0"/>
        <w:rPr>
          <w:rFonts w:ascii="Arial Narrow" w:hAnsi="Arial Narrow"/>
          <w:bCs w:val="0"/>
        </w:rPr>
      </w:pPr>
    </w:p>
    <w:p w14:paraId="667A7255" w14:textId="77777777" w:rsidR="0000669B" w:rsidRPr="0000669B" w:rsidRDefault="0000669B" w:rsidP="0000669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 w:rsidRPr="0000669B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MANIQUEÍSMO</w:t>
      </w:r>
    </w:p>
    <w:p w14:paraId="4D1A06B3" w14:textId="2F917018" w:rsidR="009C0DBF" w:rsidRPr="0000669B" w:rsidRDefault="0000669B" w:rsidP="0000669B">
      <w:pPr>
        <w:spacing w:after="0" w:line="240" w:lineRule="auto"/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A Pérsia era uma região que no ocidente estava sob o domínio dos Medos e no oriente sob o domínio dos persas, ambos de etnia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ário-índiana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, formada pelo grupo de povos que habitou nas estepes da Ásia central e Rússia meridional. O poder dos medos foi abatido por Ciro, verdadeiro fundador do Império persa em 599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aC.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Os seus sucessores foram engrandecendo os limites do império e com Dario I chegou a ameaçar a Grécia.(491), o que originou as chamadas guerras médicas. Célebre é a batalha de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Maratón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em que os gregos chefiados por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Melciades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obtiveram uma grande vitória.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Diomedón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, o soldado grego que levou a notícia da vitória a Atenas, distante 42 km de donde haviam desembarcado as tropas persas e a batalha teve lugar, morreu pelo esforço. Daí a corrida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maratoniana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dos jogos olímpicos modernos. Alexandre Magno derrotou o rei persa Dario III (330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aC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) e terminou com o império. Aos Selêucidas (dinastia grega)  sucederam em 246 os partos (povo do Irão) que dominaram até 226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aC.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Neste ano a dinastia Sassânida se apoderou do trono que manteve até o 652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dC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, ano em que a Pérsia foi conquistada pelos árabes, transformando-se numa nação islâmica. A doutrina teve como religião básica estas circunstâncias históricas. Fundada por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Mani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e recebeu grande influência de ZOROASTRO</w:t>
      </w:r>
    </w:p>
    <w:p w14:paraId="59E413C7" w14:textId="77777777" w:rsidR="0000669B" w:rsidRPr="0000669B" w:rsidRDefault="0000669B" w:rsidP="0000669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proofErr w:type="spellStart"/>
      <w:r w:rsidRPr="0000669B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MANI</w:t>
      </w:r>
      <w:proofErr w:type="spellEnd"/>
    </w:p>
    <w:p w14:paraId="1DD7A079" w14:textId="78F72BF5" w:rsidR="0000669B" w:rsidRPr="0000669B" w:rsidRDefault="0000669B" w:rsidP="0000669B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Também foi chamado de Manés. Havia habitado na Pérsia (Hoje Irã) ao redor do ano 215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dC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durante o império dos Sassânidas. Inteligente e bem dotado para as línguas, era filho de um judeu-cristão da seita dos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Hellcassitas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discípulos de certo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Elkesai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, quem sob o império de Trajano (98-117), pretendeu ter recebido de um anjo de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100km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de altura a revelação de uma rara doutrina, na qual se misturavam observâncias judaicas, dogmas cristãos e práticas mágicas. Segundo a tradição de seus discípulos,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Mani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, na idade de 24 anos, recebeu de Deus especiais revelações e afirmou ser o encarregado de apresentar aos homens a religião definitiva que suplantaria todas as outras. Então em viagem missionária visitou a China, a Índia, o 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Turquestán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e o Tibet. O rei persa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Sapor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II (241), que no início o protegeu, mudou de </w:t>
      </w:r>
      <w:r w:rsidR="007C0EC5"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ideia</w:t>
      </w:r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e o perseguiu.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Mani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fugiu ao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Turquestán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. À morte de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Sapor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(272) voltou; mas por poucos anos, pois teve que manter uma disputa com os sábios do reino que o venceram e foi condenado à morte. Segundo alguns desfolhado vivo, segundo outros na cruz. Sua pele foi enchida de palha para que servisse de troféu num templo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irânico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(276).</w:t>
      </w:r>
    </w:p>
    <w:p w14:paraId="212DFA4A" w14:textId="77777777" w:rsidR="00521452" w:rsidRDefault="00521452" w:rsidP="0000669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6A1D8487" w14:textId="042882C9" w:rsidR="0000669B" w:rsidRPr="0000669B" w:rsidRDefault="0000669B" w:rsidP="0000669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 w:rsidRPr="0000669B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DIFUSÃO E RAMIFICAÇÕES</w:t>
      </w:r>
    </w:p>
    <w:p w14:paraId="09721207" w14:textId="03209C29" w:rsidR="0000669B" w:rsidRPr="0000669B" w:rsidRDefault="0000669B" w:rsidP="0000669B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lastRenderedPageBreak/>
        <w:t xml:space="preserve">O velho dualismo satisfazia de modo lógico e simples os desejos humanos de uma explicação metafísica da origem do mal. Sincretizava todas as heresias cristãs e por isso a todas respondia de modo lógico. Pensava fundir o ocidente de Cristo com o oriente de Zoroastro. Morto em 276, suas </w:t>
      </w:r>
      <w:r w:rsidR="00521452"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ideias</w:t>
      </w:r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se difundiram em Roma, de tal modo que em 290 Diocleciano mandou queimar vivos os chefes de suas comunidades. A fogueira não </w:t>
      </w:r>
      <w:proofErr w:type="gram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foi</w:t>
      </w:r>
      <w:proofErr w:type="gram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 xml:space="preserve"> pois,  invenção da inquisição. A ética maniqueísta  provocou sempre os poderes públicos a se defender em todos os países em que sua influência foi suficientemente importante, pois se transformou num anarquismo espiritual próprio para desagregar os mais sólidos princípios da ética e da vida social obrigando seus seguidores a se desligar de toda responsabilidade,  deixados a seus instintos materiais. Como compaginar uma norma que declarava igualmente abominável o ato de matar e o ato de gerar? Como seus bispos e profetas tivessem um zelo comparável aos dos missionários cristãos, a Igreja combateu o maniqueísmo com todas as forças. No século V o Papa Leão o condenou. No século VII na Trácia foram chamados de </w:t>
      </w:r>
      <w:proofErr w:type="spellStart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Bogomilos</w:t>
      </w:r>
      <w:proofErr w:type="spellEnd"/>
      <w:r w:rsidRPr="0000669B"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  <w:t>  e no século XII deu origem aos cátaros ou albigenses na França meridional</w:t>
      </w:r>
    </w:p>
    <w:p w14:paraId="7986178B" w14:textId="77777777" w:rsidR="0000669B" w:rsidRPr="0000669B" w:rsidRDefault="0000669B" w:rsidP="0000669B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00669B" w:rsidRPr="0000669B" w:rsidSect="00521452">
      <w:headerReference w:type="default" r:id="rId7"/>
      <w:foot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64BD" w14:textId="77777777" w:rsidR="00D962B9" w:rsidRDefault="00D962B9" w:rsidP="007C0EC5">
      <w:pPr>
        <w:spacing w:after="0" w:line="240" w:lineRule="auto"/>
      </w:pPr>
      <w:r>
        <w:separator/>
      </w:r>
    </w:p>
  </w:endnote>
  <w:endnote w:type="continuationSeparator" w:id="0">
    <w:p w14:paraId="5226A98E" w14:textId="77777777" w:rsidR="00D962B9" w:rsidRDefault="00D962B9" w:rsidP="007C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5AAD" w14:textId="44DB37CB" w:rsidR="007C0EC5" w:rsidRDefault="007C0EC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EDCBC5" wp14:editId="113AB9BE">
              <wp:simplePos x="0" y="0"/>
              <wp:positionH relativeFrom="rightMargin">
                <wp:posOffset>-189865</wp:posOffset>
              </wp:positionH>
              <wp:positionV relativeFrom="margin">
                <wp:posOffset>7268210</wp:posOffset>
              </wp:positionV>
              <wp:extent cx="510540" cy="2183130"/>
              <wp:effectExtent l="0" t="0" r="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F0994" w14:textId="77777777" w:rsidR="007C0EC5" w:rsidRPr="007C0EC5" w:rsidRDefault="007C0EC5">
                          <w:pPr>
                            <w:pStyle w:val="Rodap"/>
                            <w:rPr>
                              <w:rFonts w:ascii="Tw Cen MT Condensed" w:eastAsiaTheme="majorEastAsia" w:hAnsi="Tw Cen MT Condensed" w:cstheme="majorBidi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proofErr w:type="spellStart"/>
                          <w:r w:rsidRPr="007C0EC5">
                            <w:rPr>
                              <w:rFonts w:ascii="Tw Cen MT Condensed" w:eastAsiaTheme="majorEastAsia" w:hAnsi="Tw Cen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Página</w:t>
                          </w:r>
                          <w:r w:rsidRPr="007C0EC5">
                            <w:rPr>
                              <w:rFonts w:ascii="Tw Cen MT Condensed" w:eastAsiaTheme="minorEastAsia" w:hAnsi="Tw Cen MT Condensed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C0EC5">
                            <w:rPr>
                              <w:rFonts w:ascii="Tw Cen MT Condensed" w:hAnsi="Tw Cen MT Condensed"/>
                              <w:b/>
                              <w:bCs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7C0EC5">
                            <w:rPr>
                              <w:rFonts w:ascii="Tw Cen MT Condensed" w:eastAsiaTheme="minorEastAsia" w:hAnsi="Tw Cen MT Condensed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7C0EC5">
                            <w:rPr>
                              <w:rFonts w:ascii="Tw Cen MT Condensed" w:eastAsiaTheme="majorEastAsia" w:hAnsi="Tw Cen MT Condensed" w:cstheme="majorBidi"/>
                              <w:b/>
                              <w:bCs/>
                              <w:sz w:val="48"/>
                              <w:szCs w:val="48"/>
                            </w:rPr>
                            <w:t>2</w:t>
                          </w:r>
                          <w:proofErr w:type="spellEnd"/>
                          <w:r w:rsidRPr="007C0EC5">
                            <w:rPr>
                              <w:rFonts w:ascii="Tw Cen MT Condensed" w:eastAsiaTheme="majorEastAsia" w:hAnsi="Tw Cen MT Condensed" w:cstheme="majorBidi"/>
                              <w:b/>
                              <w:bCs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DCBC5" id="Retângulo 2" o:spid="_x0000_s1026" style="position:absolute;margin-left:-14.95pt;margin-top:572.3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" o:allowincell="f" filled="f" stroked="f">
              <v:textbox style="layout-flow:vertical;mso-layout-flow-alt:bottom-to-top;mso-fit-shape-to-text:t">
                <w:txbxContent>
                  <w:p w14:paraId="15AF0994" w14:textId="77777777" w:rsidR="007C0EC5" w:rsidRPr="007C0EC5" w:rsidRDefault="007C0EC5">
                    <w:pPr>
                      <w:pStyle w:val="Rodap"/>
                      <w:rPr>
                        <w:rFonts w:ascii="Tw Cen MT Condensed" w:eastAsiaTheme="majorEastAsia" w:hAnsi="Tw Cen MT Condensed" w:cstheme="majorBidi"/>
                        <w:b/>
                        <w:bCs/>
                        <w:sz w:val="48"/>
                        <w:szCs w:val="48"/>
                      </w:rPr>
                    </w:pPr>
                    <w:proofErr w:type="spellStart"/>
                    <w:r w:rsidRPr="007C0EC5">
                      <w:rPr>
                        <w:rFonts w:ascii="Tw Cen MT Condensed" w:eastAsiaTheme="majorEastAsia" w:hAnsi="Tw Cen MT Condensed" w:cstheme="majorBidi"/>
                        <w:b/>
                        <w:bCs/>
                        <w:sz w:val="24"/>
                        <w:szCs w:val="24"/>
                      </w:rPr>
                      <w:t>Página</w:t>
                    </w:r>
                    <w:r w:rsidRPr="007C0EC5">
                      <w:rPr>
                        <w:rFonts w:ascii="Tw Cen MT Condensed" w:eastAsiaTheme="minorEastAsia" w:hAnsi="Tw Cen MT Condensed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7C0EC5">
                      <w:rPr>
                        <w:rFonts w:ascii="Tw Cen MT Condensed" w:hAnsi="Tw Cen MT Condensed"/>
                        <w:b/>
                        <w:bCs/>
                        <w:sz w:val="24"/>
                        <w:szCs w:val="24"/>
                      </w:rPr>
                      <w:instrText>PAGE    \* MERGEFORMAT</w:instrText>
                    </w:r>
                    <w:r w:rsidRPr="007C0EC5">
                      <w:rPr>
                        <w:rFonts w:ascii="Tw Cen MT Condensed" w:eastAsiaTheme="minorEastAsia" w:hAnsi="Tw Cen MT Condensed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Pr="007C0EC5">
                      <w:rPr>
                        <w:rFonts w:ascii="Tw Cen MT Condensed" w:eastAsiaTheme="majorEastAsia" w:hAnsi="Tw Cen MT Condensed" w:cstheme="majorBidi"/>
                        <w:b/>
                        <w:bCs/>
                        <w:sz w:val="48"/>
                        <w:szCs w:val="48"/>
                      </w:rPr>
                      <w:t>2</w:t>
                    </w:r>
                    <w:proofErr w:type="spellEnd"/>
                    <w:r w:rsidRPr="007C0EC5">
                      <w:rPr>
                        <w:rFonts w:ascii="Tw Cen MT Condensed" w:eastAsiaTheme="majorEastAsia" w:hAnsi="Tw Cen MT Condensed" w:cstheme="majorBidi"/>
                        <w:b/>
                        <w:bCs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9281" w14:textId="77777777" w:rsidR="00D962B9" w:rsidRDefault="00D962B9" w:rsidP="007C0EC5">
      <w:pPr>
        <w:spacing w:after="0" w:line="240" w:lineRule="auto"/>
      </w:pPr>
      <w:r>
        <w:separator/>
      </w:r>
    </w:p>
  </w:footnote>
  <w:footnote w:type="continuationSeparator" w:id="0">
    <w:p w14:paraId="1683A7AA" w14:textId="77777777" w:rsidR="00D962B9" w:rsidRDefault="00D962B9" w:rsidP="007C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0364534"/>
      <w:docPartObj>
        <w:docPartGallery w:val="Page Numbers (Margins)"/>
        <w:docPartUnique/>
      </w:docPartObj>
    </w:sdtPr>
    <w:sdtEndPr/>
    <w:sdtContent>
      <w:p w14:paraId="09BFEF04" w14:textId="69B0F606" w:rsidR="007C0EC5" w:rsidRDefault="00D962B9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55C"/>
    <w:multiLevelType w:val="hybridMultilevel"/>
    <w:tmpl w:val="25A240B0"/>
    <w:lvl w:ilvl="0" w:tplc="DD8E2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EA"/>
    <w:rsid w:val="0000669B"/>
    <w:rsid w:val="00216935"/>
    <w:rsid w:val="00446F67"/>
    <w:rsid w:val="00521452"/>
    <w:rsid w:val="007C0EC5"/>
    <w:rsid w:val="007C706E"/>
    <w:rsid w:val="009C0DBF"/>
    <w:rsid w:val="00C44D91"/>
    <w:rsid w:val="00D962B9"/>
    <w:rsid w:val="00E344D4"/>
    <w:rsid w:val="00E53726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9C3B9"/>
  <w15:chartTrackingRefBased/>
  <w15:docId w15:val="{4F0830C8-615C-43BF-A704-45A69ED8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EA"/>
    <w:pPr>
      <w:spacing w:line="256" w:lineRule="auto"/>
    </w:pPr>
  </w:style>
  <w:style w:type="paragraph" w:styleId="Ttulo4">
    <w:name w:val="heading 4"/>
    <w:basedOn w:val="Normal"/>
    <w:link w:val="Ttulo4Char"/>
    <w:uiPriority w:val="9"/>
    <w:semiHidden/>
    <w:unhideWhenUsed/>
    <w:qFormat/>
    <w:rsid w:val="00E75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E75F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0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EC5"/>
  </w:style>
  <w:style w:type="paragraph" w:styleId="Rodap">
    <w:name w:val="footer"/>
    <w:basedOn w:val="Normal"/>
    <w:link w:val="RodapChar"/>
    <w:uiPriority w:val="99"/>
    <w:unhideWhenUsed/>
    <w:rsid w:val="007C0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1780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Possidonio Carrera da Mata</dc:creator>
  <cp:keywords/>
  <dc:description/>
  <cp:lastModifiedBy>Raimundo Possidonio Carrera da Mata</cp:lastModifiedBy>
  <cp:revision>2</cp:revision>
  <dcterms:created xsi:type="dcterms:W3CDTF">2020-06-15T01:25:00Z</dcterms:created>
  <dcterms:modified xsi:type="dcterms:W3CDTF">2020-06-15T01:25:00Z</dcterms:modified>
</cp:coreProperties>
</file>