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noProof/>
          <w:szCs w:val="24"/>
          <w:lang w:eastAsia="pt-BR"/>
        </w:rPr>
        <w:drawing>
          <wp:inline distT="0" distB="0" distL="0" distR="0">
            <wp:extent cx="1075055" cy="1089660"/>
            <wp:effectExtent l="0" t="0" r="0" b="0"/>
            <wp:docPr id="7" name="Imagem 1" descr="Resultado de imagem para fAC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b/>
          <w:szCs w:val="24"/>
          <w:lang w:eastAsia="pt-BR"/>
        </w:rPr>
      </w:pPr>
      <w:r w:rsidRPr="00344F6A">
        <w:rPr>
          <w:rFonts w:eastAsia="Times New Roman" w:cs="Times New Roman"/>
          <w:b/>
          <w:szCs w:val="24"/>
          <w:lang w:eastAsia="pt-BR"/>
        </w:rPr>
        <w:t>FACULDADE CATÓLICA DE BELÉM</w:t>
      </w: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b/>
          <w:szCs w:val="24"/>
          <w:lang w:eastAsia="pt-BR"/>
        </w:rPr>
      </w:pPr>
      <w:r w:rsidRPr="00344F6A">
        <w:rPr>
          <w:rFonts w:eastAsia="Times New Roman" w:cs="Times New Roman"/>
          <w:b/>
          <w:szCs w:val="24"/>
          <w:lang w:eastAsia="pt-BR"/>
        </w:rPr>
        <w:t>CURSO BACHARELADO EM TEOLOGIA</w:t>
      </w: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  <w:r w:rsidRPr="00344F6A">
        <w:rPr>
          <w:rFonts w:eastAsia="Times New Roman" w:cs="Times New Roman"/>
          <w:szCs w:val="24"/>
          <w:lang w:eastAsia="pt-BR"/>
        </w:rPr>
        <w:t>JEFFERSON LIMA REIS</w:t>
      </w: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068EB" w:rsidP="003068EB">
      <w:pPr>
        <w:spacing w:before="0" w:after="0" w:line="240" w:lineRule="auto"/>
        <w:ind w:firstLine="0"/>
        <w:jc w:val="center"/>
        <w:rPr>
          <w:rFonts w:eastAsia="Times New Roman" w:cs="Times New Roman"/>
          <w:b/>
          <w:color w:val="007434"/>
          <w:szCs w:val="24"/>
          <w:lang w:eastAsia="pt-BR"/>
        </w:rPr>
      </w:pPr>
      <w:r w:rsidRPr="003068EB">
        <w:rPr>
          <w:rFonts w:eastAsia="Times New Roman" w:cs="Times New Roman"/>
          <w:b/>
          <w:sz w:val="28"/>
          <w:szCs w:val="28"/>
          <w:lang w:eastAsia="pt-BR"/>
        </w:rPr>
        <w:t>OS POVOS DA COSTA – PRIMEIROS CONTATOS COM OS PORTUGUESES – DE CASAMANCE AS LAGUNAS DA COSTA DO MARFIM</w:t>
      </w: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068EB" w:rsidRPr="00344F6A" w:rsidRDefault="003068EB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keepNext/>
        <w:spacing w:before="0" w:after="0" w:line="240" w:lineRule="auto"/>
        <w:ind w:firstLine="0"/>
        <w:jc w:val="center"/>
        <w:outlineLvl w:val="1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  <w:r w:rsidRPr="00344F6A">
        <w:rPr>
          <w:rFonts w:eastAsia="Times New Roman" w:cs="Times New Roman"/>
          <w:szCs w:val="24"/>
          <w:lang w:eastAsia="pt-BR"/>
        </w:rPr>
        <w:t>Ananindeua-PA</w:t>
      </w: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  <w:r w:rsidRPr="00344F6A">
        <w:rPr>
          <w:rFonts w:eastAsia="Times New Roman" w:cs="Times New Roman"/>
          <w:szCs w:val="24"/>
          <w:lang w:eastAsia="pt-BR"/>
        </w:rPr>
        <w:t>2020</w:t>
      </w: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  <w:r w:rsidRPr="00344F6A">
        <w:rPr>
          <w:rFonts w:eastAsia="Times New Roman" w:cs="Times New Roman"/>
          <w:szCs w:val="24"/>
          <w:lang w:eastAsia="pt-BR"/>
        </w:rPr>
        <w:lastRenderedPageBreak/>
        <w:t>JEFFERSON LIMA REIS</w:t>
      </w: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7919" w:rsidP="00347919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  <w:r w:rsidRPr="00347919">
        <w:rPr>
          <w:rFonts w:eastAsia="Times New Roman" w:cs="Times New Roman"/>
          <w:b/>
          <w:sz w:val="28"/>
          <w:szCs w:val="28"/>
          <w:lang w:eastAsia="pt-BR"/>
        </w:rPr>
        <w:t>OS POVOS DA COSTA – PRIMEIROS CONTATOS COM OS PORTUGUESES – DE CASAMANCE AS LAGUNAS DA COSTA DO MARFIM</w:t>
      </w:r>
    </w:p>
    <w:p w:rsidR="00344F6A" w:rsidRPr="00344F6A" w:rsidRDefault="00344F6A" w:rsidP="00344F6A">
      <w:pPr>
        <w:spacing w:before="0" w:after="0" w:line="240" w:lineRule="auto"/>
        <w:ind w:left="4956" w:firstLine="0"/>
        <w:contextualSpacing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left="4956" w:firstLine="0"/>
        <w:contextualSpacing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left="4956" w:firstLine="0"/>
        <w:contextualSpacing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left="4956" w:firstLine="0"/>
        <w:contextualSpacing/>
        <w:rPr>
          <w:rFonts w:eastAsia="Times New Roman" w:cs="Times New Roman"/>
          <w:szCs w:val="24"/>
          <w:lang w:eastAsia="pt-BR"/>
        </w:rPr>
      </w:pPr>
    </w:p>
    <w:p w:rsidR="00344F6A" w:rsidRPr="00344F6A" w:rsidRDefault="00B91793" w:rsidP="00344F6A">
      <w:pPr>
        <w:spacing w:before="0" w:after="0" w:line="240" w:lineRule="auto"/>
        <w:ind w:left="4956" w:firstLine="0"/>
        <w:contextualSpacing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Resumo</w:t>
      </w:r>
      <w:r w:rsidR="00344F6A" w:rsidRPr="00344F6A">
        <w:rPr>
          <w:rFonts w:eastAsia="Times New Roman" w:cs="Times New Roman"/>
          <w:szCs w:val="24"/>
          <w:lang w:eastAsia="pt-BR"/>
        </w:rPr>
        <w:t xml:space="preserve"> apresentado à Faculdade Católica de Belém, da disciplina Cultura Afro como requisito de avaliação</w:t>
      </w:r>
      <w:r>
        <w:rPr>
          <w:rFonts w:eastAsia="Times New Roman" w:cs="Times New Roman"/>
          <w:szCs w:val="24"/>
          <w:lang w:eastAsia="pt-BR"/>
        </w:rPr>
        <w:t xml:space="preserve"> do Seminário</w:t>
      </w:r>
      <w:r w:rsidR="00344F6A" w:rsidRPr="00344F6A">
        <w:rPr>
          <w:rFonts w:eastAsia="Times New Roman" w:cs="Times New Roman"/>
          <w:szCs w:val="24"/>
          <w:lang w:eastAsia="pt-BR"/>
        </w:rPr>
        <w:t>, orientado pelo Prof. Charles Alberto Barbosa de Souza.</w:t>
      </w:r>
    </w:p>
    <w:p w:rsidR="00344F6A" w:rsidRPr="00344F6A" w:rsidRDefault="00344F6A" w:rsidP="00344F6A">
      <w:pPr>
        <w:spacing w:before="0" w:after="0" w:line="240" w:lineRule="auto"/>
        <w:ind w:left="4536" w:firstLine="0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left="3540" w:firstLine="0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  <w:r w:rsidRPr="00344F6A">
        <w:rPr>
          <w:rFonts w:eastAsia="Times New Roman" w:cs="Times New Roman"/>
          <w:szCs w:val="24"/>
          <w:lang w:eastAsia="pt-BR"/>
        </w:rPr>
        <w:t>Ananindeua-PA</w:t>
      </w:r>
    </w:p>
    <w:p w:rsidR="00344F6A" w:rsidRPr="00344F6A" w:rsidRDefault="00344F6A" w:rsidP="00344F6A">
      <w:pPr>
        <w:spacing w:before="0" w:after="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  <w:r w:rsidRPr="00344F6A">
        <w:rPr>
          <w:rFonts w:eastAsia="Times New Roman" w:cs="Times New Roman"/>
          <w:szCs w:val="24"/>
          <w:lang w:eastAsia="pt-BR"/>
        </w:rPr>
        <w:t>2020</w:t>
      </w:r>
    </w:p>
    <w:p w:rsidR="005967F1" w:rsidRPr="00E42BD9" w:rsidRDefault="005967F1" w:rsidP="00704504">
      <w:pPr>
        <w:spacing w:line="240" w:lineRule="auto"/>
        <w:ind w:firstLine="0"/>
        <w:rPr>
          <w:rFonts w:cs="Times New Roman"/>
          <w:szCs w:val="24"/>
        </w:rPr>
      </w:pPr>
      <w:r w:rsidRPr="00E42BD9">
        <w:rPr>
          <w:rFonts w:cs="Times New Roman"/>
          <w:szCs w:val="24"/>
        </w:rPr>
        <w:lastRenderedPageBreak/>
        <w:t>OS POVOS DA COSTA – PRIMEIROS CONTATOS COM OS PORTUGUESES – DE CASAMANCE AS LAGUNAS DA COSTA DO MARFIM</w:t>
      </w:r>
    </w:p>
    <w:p w:rsidR="008B55E8" w:rsidRPr="00E42BD9" w:rsidRDefault="008B55E8" w:rsidP="00514D18">
      <w:pPr>
        <w:tabs>
          <w:tab w:val="left" w:pos="9435"/>
        </w:tabs>
        <w:ind w:firstLine="0"/>
        <w:rPr>
          <w:rFonts w:cs="Times New Roman"/>
          <w:szCs w:val="24"/>
        </w:rPr>
      </w:pPr>
      <w:r w:rsidRPr="00E42BD9">
        <w:rPr>
          <w:rFonts w:cs="Times New Roman"/>
          <w:szCs w:val="24"/>
        </w:rPr>
        <w:t>INTRODUÇÃO</w:t>
      </w:r>
    </w:p>
    <w:p w:rsidR="00E105BD" w:rsidRPr="00E42BD9" w:rsidRDefault="00704504" w:rsidP="00704504">
      <w:pPr>
        <w:ind w:firstLine="708"/>
        <w:rPr>
          <w:rFonts w:cs="Times New Roman"/>
          <w:szCs w:val="24"/>
        </w:rPr>
      </w:pPr>
      <w:r w:rsidRPr="00590E1D">
        <w:rPr>
          <w:rFonts w:cs="Times New Roman"/>
          <w:szCs w:val="24"/>
        </w:rPr>
        <w:t>A</w:t>
      </w:r>
      <w:r w:rsidR="00E105BD" w:rsidRPr="00590E1D">
        <w:rPr>
          <w:rFonts w:cs="Times New Roman"/>
          <w:szCs w:val="24"/>
        </w:rPr>
        <w:t xml:space="preserve"> </w:t>
      </w:r>
      <w:r w:rsidR="008B55E8" w:rsidRPr="00590E1D">
        <w:rPr>
          <w:rFonts w:cs="Times New Roman"/>
          <w:szCs w:val="24"/>
        </w:rPr>
        <w:t>África</w:t>
      </w:r>
      <w:r w:rsidRPr="00590E1D">
        <w:rPr>
          <w:rFonts w:cs="Times New Roman"/>
          <w:szCs w:val="24"/>
        </w:rPr>
        <w:t xml:space="preserve">, embora </w:t>
      </w:r>
      <w:r w:rsidR="007248A5" w:rsidRPr="00590E1D">
        <w:rPr>
          <w:rFonts w:cs="Times New Roman"/>
          <w:szCs w:val="24"/>
        </w:rPr>
        <w:t>cercada de sécu</w:t>
      </w:r>
      <w:r w:rsidR="005967F1" w:rsidRPr="00590E1D">
        <w:rPr>
          <w:rFonts w:cs="Times New Roman"/>
          <w:szCs w:val="24"/>
        </w:rPr>
        <w:t>los de exclusão, de preconceitos e</w:t>
      </w:r>
      <w:r w:rsidR="00681C1F" w:rsidRPr="00590E1D">
        <w:rPr>
          <w:rFonts w:cs="Times New Roman"/>
          <w:szCs w:val="24"/>
        </w:rPr>
        <w:t xml:space="preserve"> de violência, </w:t>
      </w:r>
      <w:r w:rsidR="007248A5" w:rsidRPr="00590E1D">
        <w:rPr>
          <w:rFonts w:cs="Times New Roman"/>
          <w:szCs w:val="24"/>
        </w:rPr>
        <w:t>ela</w:t>
      </w:r>
      <w:r w:rsidR="008B55E8" w:rsidRPr="00590E1D">
        <w:rPr>
          <w:rFonts w:cs="Times New Roman"/>
          <w:szCs w:val="24"/>
        </w:rPr>
        <w:t xml:space="preserve"> tem uma história</w:t>
      </w:r>
      <w:r w:rsidR="00A65E37" w:rsidRPr="00590E1D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e é não só na história</w:t>
      </w:r>
      <w:r w:rsidR="005967F1" w:rsidRPr="00E42BD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do seu povo </w:t>
      </w:r>
      <w:r w:rsidR="005967F1" w:rsidRPr="00E42BD9">
        <w:rPr>
          <w:rFonts w:cs="Times New Roman"/>
          <w:szCs w:val="24"/>
        </w:rPr>
        <w:t>que a vida dos negros importa</w:t>
      </w:r>
      <w:r>
        <w:rPr>
          <w:rFonts w:cs="Times New Roman"/>
          <w:szCs w:val="24"/>
        </w:rPr>
        <w:t xml:space="preserve">, mas </w:t>
      </w:r>
      <w:r w:rsidR="00EF2F68">
        <w:rPr>
          <w:rFonts w:cs="Times New Roman"/>
          <w:szCs w:val="24"/>
        </w:rPr>
        <w:t xml:space="preserve">em </w:t>
      </w:r>
      <w:r>
        <w:rPr>
          <w:rFonts w:cs="Times New Roman"/>
          <w:szCs w:val="24"/>
        </w:rPr>
        <w:t xml:space="preserve">toda </w:t>
      </w:r>
      <w:r w:rsidR="00EF2F68">
        <w:rPr>
          <w:rFonts w:cs="Times New Roman"/>
          <w:szCs w:val="24"/>
        </w:rPr>
        <w:t>a história universal</w:t>
      </w:r>
      <w:r w:rsidR="008B55E8" w:rsidRPr="00E42BD9">
        <w:rPr>
          <w:rFonts w:cs="Times New Roman"/>
          <w:szCs w:val="24"/>
        </w:rPr>
        <w:t>.</w:t>
      </w:r>
      <w:r w:rsidR="00E105BD" w:rsidRPr="00E42BD9">
        <w:rPr>
          <w:rFonts w:cs="Times New Roman"/>
          <w:szCs w:val="24"/>
        </w:rPr>
        <w:t xml:space="preserve"> </w:t>
      </w:r>
      <w:r w:rsidR="00EF2F68">
        <w:rPr>
          <w:rFonts w:cs="Times New Roman"/>
          <w:szCs w:val="24"/>
        </w:rPr>
        <w:t>“</w:t>
      </w:r>
      <w:r w:rsidR="00E105BD" w:rsidRPr="00E42BD9">
        <w:rPr>
          <w:rFonts w:cs="Times New Roman"/>
          <w:szCs w:val="24"/>
        </w:rPr>
        <w:t>C</w:t>
      </w:r>
      <w:r w:rsidR="0029252D" w:rsidRPr="00E42BD9">
        <w:rPr>
          <w:rFonts w:cs="Times New Roman"/>
          <w:szCs w:val="24"/>
        </w:rPr>
        <w:t>omo a de toda a humanidade, é a história de uma tomada de consciência</w:t>
      </w:r>
      <w:r w:rsidR="00E105BD" w:rsidRPr="00E42BD9">
        <w:rPr>
          <w:rFonts w:cs="Times New Roman"/>
          <w:szCs w:val="24"/>
        </w:rPr>
        <w:t xml:space="preserve">, mas que precisa </w:t>
      </w:r>
      <w:r w:rsidR="0029252D" w:rsidRPr="00E42BD9">
        <w:rPr>
          <w:rFonts w:cs="Times New Roman"/>
          <w:szCs w:val="24"/>
        </w:rPr>
        <w:t xml:space="preserve">ser </w:t>
      </w:r>
      <w:r w:rsidR="008E424D" w:rsidRPr="00E42BD9">
        <w:rPr>
          <w:rFonts w:cs="Times New Roman"/>
          <w:szCs w:val="24"/>
        </w:rPr>
        <w:t>reescrita</w:t>
      </w:r>
      <w:r w:rsidR="00EF2F68">
        <w:rPr>
          <w:rFonts w:cs="Times New Roman"/>
          <w:szCs w:val="24"/>
        </w:rPr>
        <w:t>” (ZERBO, 2010, p. XXXII)</w:t>
      </w:r>
      <w:r w:rsidR="008E424D" w:rsidRPr="00E42BD9">
        <w:rPr>
          <w:rFonts w:cs="Times New Roman"/>
          <w:szCs w:val="24"/>
        </w:rPr>
        <w:t>, visto que</w:t>
      </w:r>
      <w:r w:rsidR="005967F1" w:rsidRPr="00E42BD9">
        <w:rPr>
          <w:rFonts w:cs="Times New Roman"/>
          <w:szCs w:val="24"/>
        </w:rPr>
        <w:t>, na prática,</w:t>
      </w:r>
      <w:r w:rsidR="008E424D" w:rsidRPr="00E42BD9">
        <w:rPr>
          <w:rFonts w:cs="Times New Roman"/>
          <w:szCs w:val="24"/>
        </w:rPr>
        <w:t xml:space="preserve"> pouco se fala desse povo</w:t>
      </w:r>
      <w:r w:rsidR="00AF2B5E" w:rsidRPr="00E42BD9">
        <w:rPr>
          <w:rFonts w:cs="Times New Roman"/>
          <w:szCs w:val="24"/>
        </w:rPr>
        <w:t xml:space="preserve"> a partir da sua visão;</w:t>
      </w:r>
      <w:r w:rsidR="00DF06C9" w:rsidRPr="00E42BD9">
        <w:rPr>
          <w:rFonts w:cs="Times New Roman"/>
          <w:szCs w:val="24"/>
        </w:rPr>
        <w:t xml:space="preserve"> e com menos interesse ainda</w:t>
      </w:r>
      <w:r w:rsidR="00AF2B5E" w:rsidRPr="00E42BD9">
        <w:rPr>
          <w:rFonts w:cs="Times New Roman"/>
          <w:szCs w:val="24"/>
        </w:rPr>
        <w:t xml:space="preserve"> </w:t>
      </w:r>
      <w:r w:rsidR="00EF2F68">
        <w:rPr>
          <w:rFonts w:cs="Times New Roman"/>
          <w:szCs w:val="24"/>
        </w:rPr>
        <w:t xml:space="preserve">ela </w:t>
      </w:r>
      <w:r w:rsidR="00AF2B5E" w:rsidRPr="00E42BD9">
        <w:rPr>
          <w:rFonts w:cs="Times New Roman"/>
          <w:szCs w:val="24"/>
        </w:rPr>
        <w:t>é valorizada e olhada como parte da história</w:t>
      </w:r>
      <w:r w:rsidR="00EF2F68">
        <w:rPr>
          <w:rFonts w:cs="Times New Roman"/>
          <w:szCs w:val="24"/>
        </w:rPr>
        <w:t xml:space="preserve"> dos povos do mundo</w:t>
      </w:r>
      <w:r w:rsidR="00AF2B5E" w:rsidRPr="00E42BD9">
        <w:rPr>
          <w:rFonts w:cs="Times New Roman"/>
          <w:szCs w:val="24"/>
        </w:rPr>
        <w:t>. O que acaba refletindo</w:t>
      </w:r>
      <w:r w:rsidR="00EE4FA1" w:rsidRPr="00E42BD9">
        <w:rPr>
          <w:rFonts w:cs="Times New Roman"/>
          <w:szCs w:val="24"/>
        </w:rPr>
        <w:t xml:space="preserve"> </w:t>
      </w:r>
      <w:r w:rsidR="00EF2F68">
        <w:rPr>
          <w:rFonts w:cs="Times New Roman"/>
          <w:szCs w:val="24"/>
        </w:rPr>
        <w:t>na sua vasta história de discri</w:t>
      </w:r>
      <w:r w:rsidR="00EE4FA1" w:rsidRPr="00E42BD9">
        <w:rPr>
          <w:rFonts w:cs="Times New Roman"/>
          <w:szCs w:val="24"/>
        </w:rPr>
        <w:t>minação, e atualmente nas muitas mo</w:t>
      </w:r>
      <w:r w:rsidR="00EF2F68">
        <w:rPr>
          <w:rFonts w:cs="Times New Roman"/>
          <w:szCs w:val="24"/>
        </w:rPr>
        <w:t>rtes por parte de pessoas de pele</w:t>
      </w:r>
      <w:r w:rsidR="00EE4FA1" w:rsidRPr="00E42BD9">
        <w:rPr>
          <w:rFonts w:cs="Times New Roman"/>
          <w:szCs w:val="24"/>
        </w:rPr>
        <w:t xml:space="preserve"> negra.</w:t>
      </w:r>
    </w:p>
    <w:p w:rsidR="003C1B61" w:rsidRDefault="00EF2F68" w:rsidP="003C1B61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É preciso, hoje, mudar a visão colonialista que se tem dos povos da África</w:t>
      </w:r>
      <w:r w:rsidR="008E7E8F">
        <w:rPr>
          <w:rFonts w:cs="Times New Roman"/>
          <w:szCs w:val="24"/>
        </w:rPr>
        <w:t>.</w:t>
      </w:r>
      <w:r w:rsidR="003C1B61">
        <w:rPr>
          <w:rFonts w:cs="Times New Roman"/>
          <w:szCs w:val="24"/>
        </w:rPr>
        <w:t xml:space="preserve"> “</w:t>
      </w:r>
      <w:r w:rsidR="008E7E8F">
        <w:rPr>
          <w:rFonts w:cs="Times New Roman"/>
          <w:szCs w:val="24"/>
        </w:rPr>
        <w:t>E</w:t>
      </w:r>
      <w:r w:rsidR="003C1B61" w:rsidRPr="003C1B61">
        <w:rPr>
          <w:rFonts w:cs="Times New Roman"/>
          <w:szCs w:val="24"/>
        </w:rPr>
        <w:t>sse filme desarticulado e</w:t>
      </w:r>
      <w:r w:rsidR="003C1B61">
        <w:rPr>
          <w:rFonts w:cs="Times New Roman"/>
          <w:szCs w:val="24"/>
        </w:rPr>
        <w:t xml:space="preserve"> </w:t>
      </w:r>
      <w:r w:rsidR="003C1B61" w:rsidRPr="003C1B61">
        <w:rPr>
          <w:rFonts w:cs="Times New Roman"/>
          <w:szCs w:val="24"/>
        </w:rPr>
        <w:t>parcelado, que não é senão a imagem de nossa ignorância, nós o transformamos,</w:t>
      </w:r>
      <w:r w:rsidR="003C1B61">
        <w:rPr>
          <w:rFonts w:cs="Times New Roman"/>
          <w:szCs w:val="24"/>
        </w:rPr>
        <w:t xml:space="preserve"> </w:t>
      </w:r>
      <w:r w:rsidR="003C1B61" w:rsidRPr="003C1B61">
        <w:rPr>
          <w:rFonts w:cs="Times New Roman"/>
          <w:szCs w:val="24"/>
        </w:rPr>
        <w:t>por uma formação deplorável ou viciosa, na imagem real da história da África</w:t>
      </w:r>
      <w:r w:rsidR="003C1B61">
        <w:rPr>
          <w:rFonts w:cs="Times New Roman"/>
          <w:szCs w:val="24"/>
        </w:rPr>
        <w:t xml:space="preserve"> </w:t>
      </w:r>
      <w:r w:rsidR="003C1B61" w:rsidRPr="003C1B61">
        <w:rPr>
          <w:rFonts w:cs="Times New Roman"/>
          <w:szCs w:val="24"/>
        </w:rPr>
        <w:t>tal como efetivamente se desenrolou.</w:t>
      </w:r>
      <w:r w:rsidR="003C1B61">
        <w:rPr>
          <w:rFonts w:cs="Times New Roman"/>
          <w:szCs w:val="24"/>
        </w:rPr>
        <w:t xml:space="preserve">” </w:t>
      </w:r>
      <w:r w:rsidR="003C1B61" w:rsidRPr="003C1B61">
        <w:rPr>
          <w:rFonts w:cs="Times New Roman"/>
          <w:szCs w:val="24"/>
        </w:rPr>
        <w:t>(ZERBO, 2010, p. XXXII)</w:t>
      </w:r>
      <w:r>
        <w:rPr>
          <w:rFonts w:cs="Times New Roman"/>
          <w:szCs w:val="24"/>
        </w:rPr>
        <w:t xml:space="preserve">. </w:t>
      </w:r>
      <w:r w:rsidR="008E7E8F">
        <w:rPr>
          <w:rFonts w:cs="Times New Roman"/>
          <w:szCs w:val="24"/>
        </w:rPr>
        <w:t>Por isso, deve-se r</w:t>
      </w:r>
      <w:r w:rsidR="00561381">
        <w:rPr>
          <w:rFonts w:cs="Times New Roman"/>
          <w:szCs w:val="24"/>
        </w:rPr>
        <w:t xml:space="preserve">ecorrer às fontes científicas e históricas deles, capaz não só de apresentar a contribuição e o valor desses povos, como também fazer com que cada homem e mulher de todas as gerações formulem uma consciência </w:t>
      </w:r>
      <w:r w:rsidR="005950CD">
        <w:rPr>
          <w:rFonts w:cs="Times New Roman"/>
          <w:szCs w:val="24"/>
        </w:rPr>
        <w:t xml:space="preserve">negra </w:t>
      </w:r>
      <w:r w:rsidR="00561381">
        <w:rPr>
          <w:rFonts w:cs="Times New Roman"/>
          <w:szCs w:val="24"/>
        </w:rPr>
        <w:t xml:space="preserve">autêntica e prática de </w:t>
      </w:r>
      <w:r w:rsidR="005950CD">
        <w:rPr>
          <w:rFonts w:cs="Times New Roman"/>
          <w:szCs w:val="24"/>
        </w:rPr>
        <w:t>convivência.</w:t>
      </w:r>
    </w:p>
    <w:p w:rsidR="00A23BA2" w:rsidRDefault="005950CD" w:rsidP="003C1B6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Entender que cada história em cada época e lugar, independente corresponde se tor</w:t>
      </w:r>
      <w:r w:rsidR="006E73DF">
        <w:rPr>
          <w:rFonts w:cs="Times New Roman"/>
          <w:szCs w:val="24"/>
        </w:rPr>
        <w:t>na algo imemorável e significativo para um povo específico</w:t>
      </w:r>
      <w:r>
        <w:rPr>
          <w:rFonts w:cs="Times New Roman"/>
          <w:szCs w:val="24"/>
        </w:rPr>
        <w:t xml:space="preserve">, </w:t>
      </w:r>
      <w:r w:rsidR="006E73DF">
        <w:rPr>
          <w:rFonts w:cs="Times New Roman"/>
          <w:szCs w:val="24"/>
        </w:rPr>
        <w:t xml:space="preserve">e </w:t>
      </w:r>
      <w:r>
        <w:rPr>
          <w:rFonts w:cs="Times New Roman"/>
          <w:szCs w:val="24"/>
        </w:rPr>
        <w:t>para os povos</w:t>
      </w:r>
      <w:r w:rsidR="006E73DF">
        <w:rPr>
          <w:rFonts w:cs="Times New Roman"/>
          <w:szCs w:val="24"/>
        </w:rPr>
        <w:t xml:space="preserve"> em geral</w:t>
      </w:r>
      <w:r>
        <w:rPr>
          <w:rFonts w:cs="Times New Roman"/>
          <w:szCs w:val="24"/>
        </w:rPr>
        <w:t>.</w:t>
      </w:r>
      <w:r w:rsidR="006E73DF">
        <w:rPr>
          <w:rFonts w:cs="Times New Roman"/>
          <w:szCs w:val="24"/>
        </w:rPr>
        <w:t xml:space="preserve"> Diz Zerbo que “</w:t>
      </w:r>
      <w:r w:rsidR="00A23BA2" w:rsidRPr="00E42BD9">
        <w:rPr>
          <w:rFonts w:cs="Times New Roman"/>
          <w:szCs w:val="24"/>
        </w:rPr>
        <w:t>para não substituir um mito por outro, é preciso que a verdade histórica, matriz da consciência desalienada e autêntica, seja rigorosamente e</w:t>
      </w:r>
      <w:r w:rsidR="006E73DF">
        <w:rPr>
          <w:rFonts w:cs="Times New Roman"/>
          <w:szCs w:val="24"/>
        </w:rPr>
        <w:t>xaminada e fundada sobre provas</w:t>
      </w:r>
      <w:r w:rsidR="00EE4FA1" w:rsidRPr="00E42BD9">
        <w:rPr>
          <w:rFonts w:cs="Times New Roman"/>
          <w:szCs w:val="24"/>
        </w:rPr>
        <w:t>”</w:t>
      </w:r>
      <w:r w:rsidR="006E73DF">
        <w:rPr>
          <w:rFonts w:cs="Times New Roman"/>
          <w:szCs w:val="24"/>
        </w:rPr>
        <w:t xml:space="preserve"> </w:t>
      </w:r>
      <w:r w:rsidR="006E73DF" w:rsidRPr="006E73DF">
        <w:rPr>
          <w:rFonts w:cs="Times New Roman"/>
          <w:szCs w:val="24"/>
        </w:rPr>
        <w:t>(ZERBO, 2010, p. XXXI</w:t>
      </w:r>
      <w:r w:rsidR="00A65E37">
        <w:rPr>
          <w:rFonts w:cs="Times New Roman"/>
          <w:szCs w:val="24"/>
        </w:rPr>
        <w:t>I</w:t>
      </w:r>
      <w:r w:rsidR="006E73DF" w:rsidRPr="006E73DF">
        <w:rPr>
          <w:rFonts w:cs="Times New Roman"/>
          <w:szCs w:val="24"/>
        </w:rPr>
        <w:t>I)</w:t>
      </w:r>
      <w:r w:rsidR="006E73DF">
        <w:rPr>
          <w:rFonts w:cs="Times New Roman"/>
          <w:szCs w:val="24"/>
        </w:rPr>
        <w:t>.</w:t>
      </w:r>
    </w:p>
    <w:p w:rsidR="00650552" w:rsidRPr="00E42BD9" w:rsidRDefault="00650552" w:rsidP="003C1B61">
      <w:pPr>
        <w:ind w:firstLine="708"/>
        <w:rPr>
          <w:rFonts w:cs="Times New Roman"/>
          <w:szCs w:val="24"/>
        </w:rPr>
      </w:pPr>
    </w:p>
    <w:p w:rsidR="00A65E37" w:rsidRDefault="00A65E37" w:rsidP="00EB603A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OS POVOS DA COSTA</w:t>
      </w:r>
    </w:p>
    <w:p w:rsidR="00A65E37" w:rsidRPr="00E42BD9" w:rsidRDefault="00A65E37" w:rsidP="00A65E37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Cabe agora adentrar, ainda que brevemente, na realidade</w:t>
      </w:r>
      <w:r w:rsidRPr="00E42BD9">
        <w:rPr>
          <w:rFonts w:cs="Times New Roman"/>
          <w:szCs w:val="24"/>
        </w:rPr>
        <w:t xml:space="preserve"> desse</w:t>
      </w:r>
      <w:r>
        <w:rPr>
          <w:rFonts w:cs="Times New Roman"/>
          <w:szCs w:val="24"/>
        </w:rPr>
        <w:t>s po</w:t>
      </w:r>
      <w:r w:rsidR="003C1B61">
        <w:rPr>
          <w:rFonts w:cs="Times New Roman"/>
          <w:szCs w:val="24"/>
        </w:rPr>
        <w:t>vos da costa.</w:t>
      </w:r>
      <w:r>
        <w:rPr>
          <w:rFonts w:cs="Times New Roman"/>
          <w:szCs w:val="24"/>
        </w:rPr>
        <w:t xml:space="preserve"> </w:t>
      </w:r>
      <w:r w:rsidR="003C1B61">
        <w:rPr>
          <w:rFonts w:cs="Times New Roman"/>
          <w:szCs w:val="24"/>
        </w:rPr>
        <w:t>O</w:t>
      </w:r>
      <w:r w:rsidRPr="00E42BD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que os caracteriza e</w:t>
      </w:r>
      <w:r w:rsidRPr="00E42BD9">
        <w:rPr>
          <w:rFonts w:cs="Times New Roman"/>
          <w:szCs w:val="24"/>
        </w:rPr>
        <w:t xml:space="preserve"> os identifica</w:t>
      </w:r>
      <w:r w:rsidR="003C1B6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bem como o</w:t>
      </w:r>
      <w:r w:rsidRPr="00E42BD9">
        <w:rPr>
          <w:rFonts w:cs="Times New Roman"/>
          <w:szCs w:val="24"/>
        </w:rPr>
        <w:t xml:space="preserve"> modo </w:t>
      </w:r>
      <w:r>
        <w:rPr>
          <w:rFonts w:cs="Times New Roman"/>
          <w:szCs w:val="24"/>
        </w:rPr>
        <w:t xml:space="preserve">como </w:t>
      </w:r>
      <w:r w:rsidRPr="00E42BD9">
        <w:rPr>
          <w:rFonts w:cs="Times New Roman"/>
          <w:szCs w:val="24"/>
        </w:rPr>
        <w:t>se deu seus primei</w:t>
      </w:r>
      <w:r>
        <w:rPr>
          <w:rFonts w:cs="Times New Roman"/>
          <w:szCs w:val="24"/>
        </w:rPr>
        <w:t>ros contatos com os portugueses, nessa parte costa ocidental da</w:t>
      </w:r>
      <w:r w:rsidR="003C1B61">
        <w:rPr>
          <w:rFonts w:cs="Times New Roman"/>
          <w:szCs w:val="24"/>
        </w:rPr>
        <w:t xml:space="preserve"> África presente na Guiné, fragmentada por um quantidade variada</w:t>
      </w:r>
      <w:r>
        <w:rPr>
          <w:rFonts w:cs="Times New Roman"/>
          <w:szCs w:val="24"/>
        </w:rPr>
        <w:t xml:space="preserve"> </w:t>
      </w:r>
      <w:r w:rsidR="003C1B61">
        <w:rPr>
          <w:rFonts w:cs="Times New Roman"/>
          <w:szCs w:val="24"/>
        </w:rPr>
        <w:t>de etnias. Território que atrairá os colonizadores pelo seu comércio que logo ultrapassará as suas fronteiras, pelo ouro nele encontrado, e o uso da mão de obra escrava como instrumento essencial para a exportação e comercialização.</w:t>
      </w:r>
    </w:p>
    <w:p w:rsidR="00EB603A" w:rsidRPr="00E42BD9" w:rsidRDefault="00590E1D" w:rsidP="00590E1D">
      <w:pPr>
        <w:ind w:firstLine="708"/>
        <w:rPr>
          <w:rFonts w:cs="Times New Roman"/>
          <w:szCs w:val="24"/>
        </w:rPr>
      </w:pPr>
      <w:r w:rsidRPr="00590E1D">
        <w:rPr>
          <w:rFonts w:cs="Times New Roman"/>
          <w:szCs w:val="24"/>
        </w:rPr>
        <w:lastRenderedPageBreak/>
        <w:t xml:space="preserve">Entre </w:t>
      </w:r>
      <w:r>
        <w:rPr>
          <w:rFonts w:cs="Times New Roman"/>
          <w:szCs w:val="24"/>
        </w:rPr>
        <w:t xml:space="preserve">a região do </w:t>
      </w:r>
      <w:r w:rsidRPr="00590E1D">
        <w:rPr>
          <w:rFonts w:cs="Times New Roman"/>
          <w:szCs w:val="24"/>
        </w:rPr>
        <w:t>Casamance até o monte Fakulima</w:t>
      </w:r>
      <w:r>
        <w:rPr>
          <w:rFonts w:cs="Times New Roman"/>
          <w:szCs w:val="24"/>
        </w:rPr>
        <w:t xml:space="preserve"> da zona alta da Guiné, estão os povos cultivadores de arroz: os Balante, os Joola e os Flup, vivendo em pequenos grupos autônomos. Os Banyun, povos naturais daquela área. </w:t>
      </w:r>
      <w:r w:rsidR="00BF75AD">
        <w:rPr>
          <w:rFonts w:cs="Times New Roman"/>
          <w:szCs w:val="24"/>
        </w:rPr>
        <w:t xml:space="preserve">Ao sul, estão os Kokoli, ou landumam, </w:t>
      </w:r>
      <w:r w:rsidR="00BA1316">
        <w:rPr>
          <w:rFonts w:cs="Times New Roman"/>
          <w:szCs w:val="24"/>
        </w:rPr>
        <w:t xml:space="preserve">também autônomos. E ao interno dominavam os ancestrais dos Tenda: </w:t>
      </w:r>
      <w:r w:rsidR="00BA1316" w:rsidRPr="00BA1316">
        <w:rPr>
          <w:rFonts w:cs="Times New Roman"/>
          <w:szCs w:val="24"/>
        </w:rPr>
        <w:t>os “Bassari”, os Koniagui, os Bedik e os Badiar</w:t>
      </w:r>
      <w:r w:rsidR="00BA1316">
        <w:rPr>
          <w:rFonts w:cs="Times New Roman"/>
          <w:szCs w:val="24"/>
        </w:rPr>
        <w:t>, pela sua ruralidade autônoma e prática agrícola e cultivo itinerante</w:t>
      </w:r>
    </w:p>
    <w:p w:rsidR="00C46510" w:rsidRDefault="00BA1316" w:rsidP="00C46510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B14D98" w:rsidRPr="00E42BD9">
        <w:rPr>
          <w:rFonts w:cs="Times New Roman"/>
          <w:szCs w:val="24"/>
        </w:rPr>
        <w:t xml:space="preserve">Os navegantes portugueses que abordaram estas costas na metade do </w:t>
      </w:r>
      <w:r w:rsidR="005852D2" w:rsidRPr="00E42BD9">
        <w:rPr>
          <w:rFonts w:cs="Times New Roman"/>
          <w:szCs w:val="24"/>
        </w:rPr>
        <w:t>século</w:t>
      </w:r>
      <w:r w:rsidR="00B14D98" w:rsidRPr="00E42BD9">
        <w:rPr>
          <w:rFonts w:cs="Times New Roman"/>
          <w:szCs w:val="24"/>
        </w:rPr>
        <w:t xml:space="preserve"> XV atestaram que eram bastante povoadas.</w:t>
      </w:r>
      <w:r>
        <w:rPr>
          <w:rFonts w:cs="Times New Roman"/>
          <w:szCs w:val="24"/>
        </w:rPr>
        <w:t xml:space="preserve"> [...]</w:t>
      </w:r>
      <w:r w:rsidR="00B14D98" w:rsidRPr="00E42BD9">
        <w:rPr>
          <w:rFonts w:cs="Times New Roman"/>
          <w:szCs w:val="24"/>
        </w:rPr>
        <w:t xml:space="preserve"> </w:t>
      </w:r>
      <w:r w:rsidR="002A25D5" w:rsidRPr="00E42BD9">
        <w:rPr>
          <w:rFonts w:cs="Times New Roman"/>
          <w:szCs w:val="24"/>
        </w:rPr>
        <w:t>E que e</w:t>
      </w:r>
      <w:r w:rsidR="00B14D98" w:rsidRPr="00E42BD9">
        <w:rPr>
          <w:rFonts w:cs="Times New Roman"/>
          <w:szCs w:val="24"/>
        </w:rPr>
        <w:t xml:space="preserve">ssas </w:t>
      </w:r>
      <w:r w:rsidR="005852D2" w:rsidRPr="00E42BD9">
        <w:rPr>
          <w:rFonts w:cs="Times New Roman"/>
          <w:szCs w:val="24"/>
        </w:rPr>
        <w:t>populações</w:t>
      </w:r>
      <w:r w:rsidR="00B14D98" w:rsidRPr="00E42BD9">
        <w:rPr>
          <w:rFonts w:cs="Times New Roman"/>
          <w:szCs w:val="24"/>
        </w:rPr>
        <w:t xml:space="preserve"> eram adeptas da </w:t>
      </w:r>
      <w:r w:rsidR="005852D2" w:rsidRPr="00E42BD9">
        <w:rPr>
          <w:rFonts w:cs="Times New Roman"/>
          <w:szCs w:val="24"/>
        </w:rPr>
        <w:t>religião</w:t>
      </w:r>
      <w:r>
        <w:rPr>
          <w:rFonts w:cs="Times New Roman"/>
          <w:szCs w:val="24"/>
        </w:rPr>
        <w:t xml:space="preserve"> tradicional” (</w:t>
      </w:r>
      <w:r w:rsidRPr="00BA1316">
        <w:rPr>
          <w:rFonts w:cs="Times New Roman"/>
          <w:szCs w:val="24"/>
        </w:rPr>
        <w:t>PERSON</w:t>
      </w:r>
      <w:r>
        <w:rPr>
          <w:rFonts w:cs="Times New Roman"/>
          <w:szCs w:val="24"/>
        </w:rPr>
        <w:t xml:space="preserve">, 2010, p. 343). Seus cultos se direcionavam ao deus Kru, e adoravam outros ídolos feitos de madeira, </w:t>
      </w:r>
      <w:r w:rsidR="00C46510">
        <w:rPr>
          <w:rFonts w:cs="Times New Roman"/>
          <w:szCs w:val="24"/>
        </w:rPr>
        <w:t>além</w:t>
      </w:r>
      <w:r>
        <w:rPr>
          <w:rFonts w:cs="Times New Roman"/>
          <w:szCs w:val="24"/>
        </w:rPr>
        <w:t xml:space="preserve"> do fato de que era costume fazer um </w:t>
      </w:r>
      <w:r w:rsidR="00C46510">
        <w:rPr>
          <w:rFonts w:cs="Times New Roman"/>
          <w:szCs w:val="24"/>
        </w:rPr>
        <w:t>ídolo que se assemelhava a uma pessoa virtuosa que entre eles viveu.</w:t>
      </w:r>
    </w:p>
    <w:p w:rsidR="007D60FA" w:rsidRDefault="00C46510" w:rsidP="007D60F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Do monte Kakulima ao t</w:t>
      </w:r>
      <w:r w:rsidRPr="00C46510">
        <w:rPr>
          <w:rFonts w:cs="Times New Roman"/>
          <w:szCs w:val="24"/>
        </w:rPr>
        <w:t>erritório Kru</w:t>
      </w:r>
      <w:r>
        <w:rPr>
          <w:rFonts w:cs="Times New Roman"/>
          <w:szCs w:val="24"/>
        </w:rPr>
        <w:t xml:space="preserve"> estavam os povos</w:t>
      </w:r>
      <w:r w:rsidR="00834F03" w:rsidRPr="00E42BD9">
        <w:rPr>
          <w:rFonts w:cs="Times New Roman"/>
          <w:szCs w:val="24"/>
        </w:rPr>
        <w:t xml:space="preserve"> </w:t>
      </w:r>
      <w:r w:rsidR="00834F03" w:rsidRPr="00E12F7A">
        <w:rPr>
          <w:rFonts w:cs="Times New Roman"/>
          <w:szCs w:val="24"/>
        </w:rPr>
        <w:t>Temne</w:t>
      </w:r>
      <w:r w:rsidRPr="00E12F7A">
        <w:rPr>
          <w:rFonts w:cs="Times New Roman"/>
          <w:szCs w:val="24"/>
        </w:rPr>
        <w:t xml:space="preserve"> que descendiam</w:t>
      </w:r>
      <w:r w:rsidR="004A1801" w:rsidRPr="00E12F7A">
        <w:rPr>
          <w:rFonts w:cs="Times New Roman"/>
          <w:szCs w:val="24"/>
        </w:rPr>
        <w:t xml:space="preserve"> dos Capi</w:t>
      </w:r>
      <w:r w:rsidR="00834F03" w:rsidRPr="00E12F7A">
        <w:rPr>
          <w:rFonts w:cs="Times New Roman"/>
          <w:szCs w:val="24"/>
        </w:rPr>
        <w:t>.</w:t>
      </w:r>
      <w:r w:rsidR="007D60FA" w:rsidRPr="00E12F7A">
        <w:rPr>
          <w:rFonts w:cs="Times New Roman"/>
          <w:szCs w:val="24"/>
        </w:rPr>
        <w:t xml:space="preserve"> Havia </w:t>
      </w:r>
      <w:r w:rsidR="00834F03" w:rsidRPr="00E12F7A">
        <w:rPr>
          <w:rFonts w:cs="Times New Roman"/>
          <w:szCs w:val="24"/>
        </w:rPr>
        <w:t xml:space="preserve">os </w:t>
      </w:r>
      <w:r w:rsidR="007D60FA" w:rsidRPr="00E12F7A">
        <w:rPr>
          <w:rFonts w:cs="Times New Roman"/>
          <w:szCs w:val="24"/>
        </w:rPr>
        <w:t>Limba e os Bulom, e ao</w:t>
      </w:r>
      <w:r w:rsidR="00834F03" w:rsidRPr="00E12F7A">
        <w:rPr>
          <w:rFonts w:cs="Times New Roman"/>
          <w:szCs w:val="24"/>
        </w:rPr>
        <w:t xml:space="preserve"> interior, os Kissi</w:t>
      </w:r>
      <w:r w:rsidR="007D60FA" w:rsidRPr="00E12F7A">
        <w:rPr>
          <w:rFonts w:cs="Times New Roman"/>
          <w:szCs w:val="24"/>
        </w:rPr>
        <w:t>. Eram</w:t>
      </w:r>
      <w:r w:rsidR="007D60FA">
        <w:rPr>
          <w:rFonts w:cs="Times New Roman"/>
          <w:szCs w:val="24"/>
        </w:rPr>
        <w:t xml:space="preserve"> comunidades também autônomas, organizadas pela linhagem de cada povo. Mais ao longe, nas florestas, </w:t>
      </w:r>
      <w:r w:rsidR="00E12F7A">
        <w:rPr>
          <w:rFonts w:cs="Times New Roman"/>
          <w:szCs w:val="24"/>
        </w:rPr>
        <w:t>se encontravam os povos Kru; praticavam a pesca e tinham uma agricultura pouco desenvolvida que outros povos próximos, ao norte.</w:t>
      </w:r>
    </w:p>
    <w:p w:rsidR="0055278E" w:rsidRPr="00E42BD9" w:rsidRDefault="00E12F7A" w:rsidP="0055278E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Do F</w:t>
      </w:r>
      <w:r w:rsidRPr="00E12F7A">
        <w:rPr>
          <w:rFonts w:cs="Times New Roman"/>
          <w:szCs w:val="24"/>
        </w:rPr>
        <w:t>uta</w:t>
      </w:r>
      <w:r w:rsidRPr="00E12F7A">
        <w:rPr>
          <w:rFonts w:eastAsia="MS Mincho" w:hAnsi="MS Mincho" w:cs="Times New Roman"/>
          <w:szCs w:val="24"/>
        </w:rPr>
        <w:t>‑</w:t>
      </w:r>
      <w:r>
        <w:rPr>
          <w:rFonts w:cs="Times New Roman"/>
          <w:szCs w:val="24"/>
        </w:rPr>
        <w:t>D</w:t>
      </w:r>
      <w:r w:rsidRPr="00E12F7A">
        <w:rPr>
          <w:rFonts w:cs="Times New Roman"/>
          <w:szCs w:val="24"/>
        </w:rPr>
        <w:t>jalon</w:t>
      </w:r>
      <w:r>
        <w:rPr>
          <w:rFonts w:cs="Times New Roman"/>
          <w:szCs w:val="24"/>
        </w:rPr>
        <w:t xml:space="preserve"> existe os Sosoe, povos aparentemente isolados e formados por grupos pequenos, e possuindo uma cultura de influência dos povos Mel</w:t>
      </w:r>
      <w:r w:rsidR="0055278E">
        <w:rPr>
          <w:rFonts w:cs="Times New Roman"/>
          <w:szCs w:val="24"/>
        </w:rPr>
        <w:t xml:space="preserve">; politicamente eram pouco estruturados, porém, sua língua logo dominou os povos da costa. </w:t>
      </w:r>
      <w:r w:rsidR="00FF1BA6" w:rsidRPr="00E42BD9">
        <w:rPr>
          <w:rFonts w:cs="Times New Roman"/>
          <w:szCs w:val="24"/>
        </w:rPr>
        <w:t>“</w:t>
      </w:r>
      <w:r w:rsidR="005852D2" w:rsidRPr="00E42BD9">
        <w:rPr>
          <w:rFonts w:cs="Times New Roman"/>
          <w:szCs w:val="24"/>
        </w:rPr>
        <w:t>O</w:t>
      </w:r>
      <w:r w:rsidR="00350F83" w:rsidRPr="00E42BD9">
        <w:rPr>
          <w:rFonts w:cs="Times New Roman"/>
          <w:szCs w:val="24"/>
        </w:rPr>
        <w:t>s Sosoe viveram apartados até</w:t>
      </w:r>
      <w:r w:rsidR="00834F03" w:rsidRPr="00E42BD9">
        <w:rPr>
          <w:rFonts w:cs="Times New Roman"/>
          <w:szCs w:val="24"/>
        </w:rPr>
        <w:t xml:space="preserve"> que dois fatores viessem romper seu isolamento trazendo rotas im</w:t>
      </w:r>
      <w:r w:rsidR="00C96ACD" w:rsidRPr="00E42BD9">
        <w:rPr>
          <w:rFonts w:cs="Times New Roman"/>
          <w:szCs w:val="24"/>
        </w:rPr>
        <w:t>portantes de comé</w:t>
      </w:r>
      <w:r w:rsidR="00834F03" w:rsidRPr="00E42BD9">
        <w:rPr>
          <w:rFonts w:cs="Times New Roman"/>
          <w:szCs w:val="24"/>
        </w:rPr>
        <w:t xml:space="preserve">rcio a seu </w:t>
      </w:r>
      <w:r w:rsidR="005852D2" w:rsidRPr="00E42BD9">
        <w:rPr>
          <w:rFonts w:cs="Times New Roman"/>
          <w:szCs w:val="24"/>
        </w:rPr>
        <w:t>território</w:t>
      </w:r>
      <w:r w:rsidR="00834F03" w:rsidRPr="00E42BD9">
        <w:rPr>
          <w:rFonts w:cs="Times New Roman"/>
          <w:szCs w:val="24"/>
        </w:rPr>
        <w:t xml:space="preserve">: a </w:t>
      </w:r>
      <w:r w:rsidR="005852D2" w:rsidRPr="00E42BD9">
        <w:rPr>
          <w:rFonts w:cs="Times New Roman"/>
          <w:szCs w:val="24"/>
        </w:rPr>
        <w:t>irrupção</w:t>
      </w:r>
      <w:r w:rsidR="000A635A" w:rsidRPr="00E42BD9">
        <w:rPr>
          <w:rFonts w:cs="Times New Roman"/>
          <w:szCs w:val="24"/>
        </w:rPr>
        <w:t xml:space="preserve"> dos </w:t>
      </w:r>
      <w:r w:rsidR="000A635A" w:rsidRPr="007A199C">
        <w:rPr>
          <w:rFonts w:cs="Times New Roman"/>
          <w:szCs w:val="24"/>
        </w:rPr>
        <w:t>Fulbe (Peul</w:t>
      </w:r>
      <w:r w:rsidR="00834F03" w:rsidRPr="007A199C">
        <w:rPr>
          <w:rFonts w:cs="Times New Roman"/>
          <w:szCs w:val="24"/>
        </w:rPr>
        <w:t>)</w:t>
      </w:r>
      <w:r w:rsidR="00834F03" w:rsidRPr="00E42BD9">
        <w:rPr>
          <w:rFonts w:cs="Times New Roman"/>
          <w:szCs w:val="24"/>
        </w:rPr>
        <w:t xml:space="preserve"> e a c</w:t>
      </w:r>
      <w:r w:rsidR="0055278E">
        <w:rPr>
          <w:rFonts w:cs="Times New Roman"/>
          <w:szCs w:val="24"/>
        </w:rPr>
        <w:t>hegada dos portugueses a costa</w:t>
      </w:r>
      <w:r w:rsidR="00FF1BA6" w:rsidRPr="00E42BD9">
        <w:rPr>
          <w:rFonts w:cs="Times New Roman"/>
          <w:szCs w:val="24"/>
        </w:rPr>
        <w:t>”</w:t>
      </w:r>
      <w:r w:rsidR="0055278E">
        <w:rPr>
          <w:rFonts w:cs="Times New Roman"/>
          <w:szCs w:val="24"/>
        </w:rPr>
        <w:t xml:space="preserve"> (PERSON, 2010, p. 351</w:t>
      </w:r>
      <w:r w:rsidR="0055278E" w:rsidRPr="0055278E">
        <w:rPr>
          <w:rFonts w:cs="Times New Roman"/>
          <w:szCs w:val="24"/>
        </w:rPr>
        <w:t>)</w:t>
      </w:r>
      <w:r w:rsidR="0055278E">
        <w:rPr>
          <w:rFonts w:cs="Times New Roman"/>
          <w:szCs w:val="24"/>
        </w:rPr>
        <w:t>. Chegada portuguesa que mudou drasticamente alterou o curso desses povos, pelo comércio costeiro</w:t>
      </w:r>
      <w:r w:rsidR="004677E0">
        <w:rPr>
          <w:rFonts w:cs="Times New Roman"/>
          <w:szCs w:val="24"/>
        </w:rPr>
        <w:t>.</w:t>
      </w:r>
    </w:p>
    <w:p w:rsidR="00AF5B35" w:rsidRDefault="00AF5B35" w:rsidP="00AF5B35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Serão grupos Mandem que, em meados do século XV, irão se estabelecer na zona florestal da Serra Leoa e Libéria, mesmo antes dos portugueses</w:t>
      </w:r>
      <w:r w:rsidR="006176D6">
        <w:rPr>
          <w:rFonts w:cs="Times New Roman"/>
          <w:szCs w:val="24"/>
        </w:rPr>
        <w:t>, provavelmente em 1460, devido ao fato de ser as língua kono e vai serem bem próximas à língua Maninka</w:t>
      </w:r>
      <w:r>
        <w:rPr>
          <w:rFonts w:cs="Times New Roman"/>
          <w:szCs w:val="24"/>
        </w:rPr>
        <w:t>.</w:t>
      </w:r>
      <w:r w:rsidR="006176D6">
        <w:rPr>
          <w:rFonts w:cs="Times New Roman"/>
          <w:szCs w:val="24"/>
        </w:rPr>
        <w:t xml:space="preserve"> É a partir de uma parte desses clãs maninka, se instalando no Konya, e estando a caminho de lá que irá surgir o povo Kono. Já o povo Vai se constituirá pelos maninka que chegaram a</w:t>
      </w:r>
      <w:r w:rsidR="006176D6" w:rsidRPr="006176D6">
        <w:rPr>
          <w:rFonts w:cs="Times New Roman"/>
          <w:szCs w:val="24"/>
        </w:rPr>
        <w:t>o mar na altura do lago Pisu</w:t>
      </w:r>
      <w:r w:rsidR="006176D6">
        <w:rPr>
          <w:rFonts w:cs="Times New Roman"/>
          <w:szCs w:val="24"/>
        </w:rPr>
        <w:t>.</w:t>
      </w:r>
    </w:p>
    <w:p w:rsidR="00834F03" w:rsidRDefault="00834F03" w:rsidP="007D7CF3">
      <w:pPr>
        <w:spacing w:line="240" w:lineRule="auto"/>
        <w:ind w:left="2268" w:firstLine="0"/>
        <w:rPr>
          <w:rFonts w:cs="Times New Roman"/>
          <w:sz w:val="20"/>
          <w:szCs w:val="24"/>
        </w:rPr>
      </w:pPr>
      <w:r w:rsidRPr="007D7CF3">
        <w:rPr>
          <w:rFonts w:cs="Times New Roman"/>
          <w:sz w:val="20"/>
          <w:szCs w:val="24"/>
        </w:rPr>
        <w:t>Os portugueses, impressionados com a quantidade de suas aves domesticas, chamaram</w:t>
      </w:r>
      <w:r w:rsidRPr="007D7CF3">
        <w:rPr>
          <w:rFonts w:eastAsia="MS Mincho" w:hAnsi="MS Mincho" w:cs="Times New Roman"/>
          <w:sz w:val="20"/>
          <w:szCs w:val="24"/>
        </w:rPr>
        <w:t>‑</w:t>
      </w:r>
      <w:r w:rsidRPr="007D7CF3">
        <w:rPr>
          <w:rFonts w:cs="Times New Roman"/>
          <w:sz w:val="20"/>
          <w:szCs w:val="24"/>
        </w:rPr>
        <w:t xml:space="preserve">nos de “Galinhas”. Estes antigos sudaneses adotaram a </w:t>
      </w:r>
      <w:r w:rsidR="001F62C2" w:rsidRPr="007D7CF3">
        <w:rPr>
          <w:rFonts w:cs="Times New Roman"/>
          <w:sz w:val="20"/>
          <w:szCs w:val="24"/>
        </w:rPr>
        <w:t>civilização</w:t>
      </w:r>
      <w:r w:rsidRPr="007D7CF3">
        <w:rPr>
          <w:rFonts w:cs="Times New Roman"/>
          <w:sz w:val="20"/>
          <w:szCs w:val="24"/>
        </w:rPr>
        <w:t xml:space="preserve"> dos </w:t>
      </w:r>
      <w:r w:rsidR="001F62C2" w:rsidRPr="007D7CF3">
        <w:rPr>
          <w:rFonts w:cs="Times New Roman"/>
          <w:sz w:val="20"/>
          <w:szCs w:val="24"/>
        </w:rPr>
        <w:lastRenderedPageBreak/>
        <w:t>recém</w:t>
      </w:r>
      <w:r w:rsidRPr="007D7CF3">
        <w:rPr>
          <w:rFonts w:eastAsia="MS Mincho" w:hAnsi="MS Mincho" w:cs="Times New Roman"/>
          <w:sz w:val="20"/>
          <w:szCs w:val="24"/>
        </w:rPr>
        <w:t>‑</w:t>
      </w:r>
      <w:r w:rsidRPr="007D7CF3">
        <w:rPr>
          <w:rFonts w:cs="Times New Roman"/>
          <w:sz w:val="20"/>
          <w:szCs w:val="24"/>
        </w:rPr>
        <w:t xml:space="preserve">chegados, mas parecem ter conservado estrutura </w:t>
      </w:r>
      <w:r w:rsidR="001F62C2" w:rsidRPr="007D7CF3">
        <w:rPr>
          <w:rFonts w:cs="Times New Roman"/>
          <w:sz w:val="20"/>
          <w:szCs w:val="24"/>
        </w:rPr>
        <w:t>política</w:t>
      </w:r>
      <w:r w:rsidRPr="007D7CF3">
        <w:rPr>
          <w:rFonts w:cs="Times New Roman"/>
          <w:sz w:val="20"/>
          <w:szCs w:val="24"/>
        </w:rPr>
        <w:t xml:space="preserve"> bastante centralizada. Adaptaram</w:t>
      </w:r>
      <w:r w:rsidRPr="007D7CF3">
        <w:rPr>
          <w:rFonts w:eastAsia="MS Mincho" w:hAnsi="MS Mincho" w:cs="Times New Roman"/>
          <w:sz w:val="20"/>
          <w:szCs w:val="24"/>
        </w:rPr>
        <w:t>‑</w:t>
      </w:r>
      <w:r w:rsidRPr="007D7CF3">
        <w:rPr>
          <w:rFonts w:cs="Times New Roman"/>
          <w:sz w:val="20"/>
          <w:szCs w:val="24"/>
        </w:rPr>
        <w:t xml:space="preserve">se bem rapidamente ao novo mundo comercial criado pela chegada dos portugueses, apesar de que inicialmente sua </w:t>
      </w:r>
      <w:r w:rsidR="001F62C2" w:rsidRPr="007D7CF3">
        <w:rPr>
          <w:rFonts w:cs="Times New Roman"/>
          <w:sz w:val="20"/>
          <w:szCs w:val="24"/>
        </w:rPr>
        <w:t>migração</w:t>
      </w:r>
      <w:r w:rsidRPr="007D7CF3">
        <w:rPr>
          <w:rFonts w:cs="Times New Roman"/>
          <w:sz w:val="20"/>
          <w:szCs w:val="24"/>
        </w:rPr>
        <w:t xml:space="preserve"> sem duvida deve ter sido orientada pela busca do sal e pela pesca.</w:t>
      </w:r>
      <w:r w:rsidR="007D7CF3" w:rsidRPr="007D7CF3">
        <w:rPr>
          <w:rFonts w:cs="Times New Roman"/>
          <w:sz w:val="20"/>
          <w:szCs w:val="24"/>
        </w:rPr>
        <w:t xml:space="preserve"> </w:t>
      </w:r>
      <w:r w:rsidR="007D7CF3" w:rsidRPr="007D7CF3">
        <w:rPr>
          <w:rFonts w:cs="Times New Roman"/>
          <w:sz w:val="20"/>
          <w:szCs w:val="24"/>
        </w:rPr>
        <w:t>Logo iriam sofrer a invasão de outros sudaneses, os Mane, certamente de mesma</w:t>
      </w:r>
      <w:r w:rsidR="007D7CF3" w:rsidRPr="007D7CF3">
        <w:rPr>
          <w:rFonts w:cs="Times New Roman"/>
          <w:sz w:val="20"/>
          <w:szCs w:val="24"/>
        </w:rPr>
        <w:t xml:space="preserve"> </w:t>
      </w:r>
      <w:r w:rsidR="007D7CF3" w:rsidRPr="007D7CF3">
        <w:rPr>
          <w:rFonts w:cs="Times New Roman"/>
          <w:sz w:val="20"/>
          <w:szCs w:val="24"/>
        </w:rPr>
        <w:t>origem, mas estes não iriam abalar</w:t>
      </w:r>
      <w:r w:rsidR="007D7CF3" w:rsidRPr="007D7CF3">
        <w:rPr>
          <w:rFonts w:ascii="MS Mincho" w:eastAsia="MS Mincho" w:hAnsi="MS Mincho" w:cs="Times New Roman" w:hint="eastAsia"/>
          <w:sz w:val="20"/>
          <w:szCs w:val="24"/>
        </w:rPr>
        <w:t>‑</w:t>
      </w:r>
      <w:r w:rsidR="007D7CF3" w:rsidRPr="007D7CF3">
        <w:rPr>
          <w:rFonts w:cs="Times New Roman"/>
          <w:sz w:val="20"/>
          <w:szCs w:val="24"/>
        </w:rPr>
        <w:t>lhes o equilíbrio social</w:t>
      </w:r>
      <w:r w:rsidR="007A199C">
        <w:rPr>
          <w:rFonts w:cs="Times New Roman"/>
          <w:sz w:val="20"/>
          <w:szCs w:val="24"/>
        </w:rPr>
        <w:t xml:space="preserve"> (PERSON, 2010, p. 354</w:t>
      </w:r>
      <w:r w:rsidR="007A199C" w:rsidRPr="007A199C">
        <w:rPr>
          <w:rFonts w:cs="Times New Roman"/>
          <w:sz w:val="20"/>
          <w:szCs w:val="24"/>
        </w:rPr>
        <w:t>)</w:t>
      </w:r>
      <w:r w:rsidR="007D7CF3" w:rsidRPr="007D7CF3">
        <w:rPr>
          <w:rFonts w:cs="Times New Roman"/>
          <w:sz w:val="20"/>
          <w:szCs w:val="24"/>
        </w:rPr>
        <w:t>.</w:t>
      </w:r>
    </w:p>
    <w:p w:rsidR="007D7CF3" w:rsidRDefault="007D7CF3" w:rsidP="007D7CF3">
      <w:pPr>
        <w:spacing w:line="240" w:lineRule="auto"/>
        <w:rPr>
          <w:rFonts w:cs="Times New Roman"/>
          <w:sz w:val="20"/>
          <w:szCs w:val="24"/>
        </w:rPr>
      </w:pPr>
    </w:p>
    <w:p w:rsidR="003B41A5" w:rsidRDefault="007A199C" w:rsidP="007A199C">
      <w:pPr>
        <w:rPr>
          <w:rFonts w:cs="Times New Roman"/>
          <w:szCs w:val="24"/>
        </w:rPr>
      </w:pPr>
      <w:r w:rsidRPr="007A199C">
        <w:rPr>
          <w:rFonts w:cs="Times New Roman"/>
          <w:szCs w:val="24"/>
        </w:rPr>
        <w:t xml:space="preserve">Chegando </w:t>
      </w:r>
      <w:r>
        <w:rPr>
          <w:rFonts w:cs="Times New Roman"/>
          <w:szCs w:val="24"/>
        </w:rPr>
        <w:t>as ilhas do Cabo V</w:t>
      </w:r>
      <w:r w:rsidRPr="007A199C">
        <w:rPr>
          <w:rFonts w:cs="Times New Roman"/>
          <w:szCs w:val="24"/>
        </w:rPr>
        <w:t>erde</w:t>
      </w:r>
      <w:r>
        <w:rPr>
          <w:rFonts w:cs="Times New Roman"/>
          <w:szCs w:val="24"/>
        </w:rPr>
        <w:t>, colonizadas</w:t>
      </w:r>
      <w:r w:rsidR="00C830FC" w:rsidRPr="00C830FC">
        <w:rPr>
          <w:rFonts w:cs="Times New Roman"/>
          <w:szCs w:val="24"/>
        </w:rPr>
        <w:t xml:space="preserve"> </w:t>
      </w:r>
      <w:r w:rsidR="00C830FC">
        <w:rPr>
          <w:rFonts w:cs="Times New Roman"/>
          <w:szCs w:val="24"/>
        </w:rPr>
        <w:t>primeiro</w:t>
      </w:r>
      <w:r>
        <w:rPr>
          <w:rFonts w:cs="Times New Roman"/>
          <w:szCs w:val="24"/>
        </w:rPr>
        <w:t xml:space="preserve">, em 1462, </w:t>
      </w:r>
      <w:r>
        <w:rPr>
          <w:rFonts w:cs="Times New Roman"/>
          <w:i/>
          <w:szCs w:val="24"/>
        </w:rPr>
        <w:t xml:space="preserve">segundo o modelo da Madeira, </w:t>
      </w:r>
      <w:r w:rsidR="00BE46F7">
        <w:rPr>
          <w:rFonts w:cs="Times New Roman"/>
          <w:szCs w:val="24"/>
        </w:rPr>
        <w:t>e estando novamente ao comando português, e</w:t>
      </w:r>
      <w:r w:rsidR="00D33055">
        <w:rPr>
          <w:rFonts w:cs="Times New Roman"/>
          <w:szCs w:val="24"/>
        </w:rPr>
        <w:t>m 1484, pôde ser logo povoado</w:t>
      </w:r>
      <w:r w:rsidR="00BE46F7">
        <w:rPr>
          <w:rFonts w:cs="Times New Roman"/>
          <w:szCs w:val="24"/>
        </w:rPr>
        <w:t xml:space="preserve"> devido seu clima favorável</w:t>
      </w:r>
      <w:r w:rsidR="00D33055">
        <w:rPr>
          <w:rFonts w:cs="Times New Roman"/>
          <w:szCs w:val="24"/>
        </w:rPr>
        <w:t xml:space="preserve"> por escravos vindos da Senegâmbia e da Guiné. E mais tarde serão somados 1600 brancos, 400 negros livres e 13700 escravos, instalados nas ilhas de Fogo e Santiago. Sua economia era, então, fundada na criação do gado, na produção do algodão e na pratica africana da tecelagem.</w:t>
      </w:r>
      <w:r w:rsidR="00EA267E">
        <w:rPr>
          <w:rFonts w:cs="Times New Roman"/>
          <w:szCs w:val="24"/>
        </w:rPr>
        <w:t xml:space="preserve"> Com o tempo passarão a exportar escravos para América, estimados em número de 3000 escravos.</w:t>
      </w:r>
    </w:p>
    <w:p w:rsidR="003B41A5" w:rsidRDefault="002F7C8D" w:rsidP="002F7C8D">
      <w:pPr>
        <w:rPr>
          <w:rFonts w:cs="Times New Roman"/>
          <w:szCs w:val="24"/>
        </w:rPr>
      </w:pPr>
      <w:r>
        <w:rPr>
          <w:rFonts w:cs="Times New Roman"/>
          <w:szCs w:val="24"/>
        </w:rPr>
        <w:t>Esse contato com a América e o comércio e exportação de escravos permite entender “</w:t>
      </w:r>
      <w:r w:rsidR="003B41A5" w:rsidRPr="00E42BD9">
        <w:rPr>
          <w:rFonts w:cs="Times New Roman"/>
          <w:szCs w:val="24"/>
        </w:rPr>
        <w:t xml:space="preserve">as </w:t>
      </w:r>
      <w:r w:rsidR="00022FA9" w:rsidRPr="00E42BD9">
        <w:rPr>
          <w:rFonts w:cs="Times New Roman"/>
          <w:szCs w:val="24"/>
        </w:rPr>
        <w:t>características</w:t>
      </w:r>
      <w:r w:rsidR="003B41A5" w:rsidRPr="00E42BD9">
        <w:rPr>
          <w:rFonts w:cs="Times New Roman"/>
          <w:szCs w:val="24"/>
        </w:rPr>
        <w:t xml:space="preserve"> especificas da </w:t>
      </w:r>
      <w:r w:rsidR="00022FA9" w:rsidRPr="00E42BD9">
        <w:rPr>
          <w:rFonts w:cs="Times New Roman"/>
          <w:szCs w:val="24"/>
        </w:rPr>
        <w:t>colonização</w:t>
      </w:r>
      <w:r w:rsidR="003B41A5" w:rsidRPr="00E42BD9">
        <w:rPr>
          <w:rFonts w:cs="Times New Roman"/>
          <w:szCs w:val="24"/>
        </w:rPr>
        <w:t xml:space="preserve"> portuguesa. Ela se baseava na ideia de um </w:t>
      </w:r>
      <w:r w:rsidR="00022FA9" w:rsidRPr="00E42BD9">
        <w:rPr>
          <w:rFonts w:cs="Times New Roman"/>
          <w:szCs w:val="24"/>
        </w:rPr>
        <w:t>monopólio</w:t>
      </w:r>
      <w:r w:rsidR="003B41A5" w:rsidRPr="00E42BD9">
        <w:rPr>
          <w:rFonts w:cs="Times New Roman"/>
          <w:szCs w:val="24"/>
        </w:rPr>
        <w:t xml:space="preserve"> real do </w:t>
      </w:r>
      <w:r w:rsidR="00022FA9" w:rsidRPr="00E42BD9">
        <w:rPr>
          <w:rFonts w:cs="Times New Roman"/>
          <w:szCs w:val="24"/>
        </w:rPr>
        <w:t>comercio, cedido a</w:t>
      </w:r>
      <w:r w:rsidR="003B41A5" w:rsidRPr="00E42BD9">
        <w:rPr>
          <w:rFonts w:cs="Times New Roman"/>
          <w:szCs w:val="24"/>
        </w:rPr>
        <w:t xml:space="preserve"> </w:t>
      </w:r>
      <w:r w:rsidR="00022FA9" w:rsidRPr="00E42BD9">
        <w:rPr>
          <w:rFonts w:cs="Times New Roman"/>
          <w:szCs w:val="24"/>
        </w:rPr>
        <w:t>concessionários</w:t>
      </w:r>
      <w:r w:rsidR="003B41A5" w:rsidRPr="00E42BD9">
        <w:rPr>
          <w:rFonts w:cs="Times New Roman"/>
          <w:szCs w:val="24"/>
        </w:rPr>
        <w:t xml:space="preserve"> por prazos e </w:t>
      </w:r>
      <w:r w:rsidR="00022FA9" w:rsidRPr="00E42BD9">
        <w:rPr>
          <w:rFonts w:cs="Times New Roman"/>
          <w:szCs w:val="24"/>
        </w:rPr>
        <w:t>regiões</w:t>
      </w:r>
      <w:r>
        <w:rPr>
          <w:rFonts w:cs="Times New Roman"/>
          <w:szCs w:val="24"/>
        </w:rPr>
        <w:t xml:space="preserve"> bem determinados</w:t>
      </w:r>
      <w:r w:rsidR="00FF1BA6" w:rsidRPr="00E42BD9">
        <w:rPr>
          <w:rFonts w:cs="Times New Roman"/>
          <w:szCs w:val="24"/>
        </w:rPr>
        <w:t>”</w:t>
      </w:r>
      <w:r w:rsidR="00B26BD0">
        <w:rPr>
          <w:rFonts w:cs="Times New Roman"/>
          <w:szCs w:val="24"/>
        </w:rPr>
        <w:t xml:space="preserve"> </w:t>
      </w:r>
      <w:r w:rsidR="00B26BD0" w:rsidRPr="00B26BD0">
        <w:rPr>
          <w:rFonts w:cs="Times New Roman"/>
          <w:szCs w:val="24"/>
        </w:rPr>
        <w:t>(PERSON</w:t>
      </w:r>
      <w:r w:rsidR="00B26BD0">
        <w:rPr>
          <w:rFonts w:cs="Times New Roman"/>
          <w:szCs w:val="24"/>
        </w:rPr>
        <w:t>, 2010, p. 357</w:t>
      </w:r>
      <w:r w:rsidR="00B26BD0" w:rsidRPr="00B26BD0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  <w:r w:rsidR="00DA44D4">
        <w:rPr>
          <w:rFonts w:cs="Times New Roman"/>
          <w:szCs w:val="24"/>
        </w:rPr>
        <w:t xml:space="preserve"> Já próximo ao século XVI, os portugueses </w:t>
      </w:r>
      <w:r w:rsidR="00D80BB3">
        <w:rPr>
          <w:rFonts w:cs="Times New Roman"/>
          <w:szCs w:val="24"/>
        </w:rPr>
        <w:t>começaram a se preocupar com a chegada de muitos estrangeiros que periodicamente começavam a vir para o continente africano; por isso, autoridades portuguesas e africanas fizeram um pacto comercial</w:t>
      </w:r>
      <w:r w:rsidR="00650552">
        <w:rPr>
          <w:rFonts w:cs="Times New Roman"/>
          <w:szCs w:val="24"/>
        </w:rPr>
        <w:t xml:space="preserve"> interno</w:t>
      </w:r>
      <w:r w:rsidR="00D80BB3">
        <w:rPr>
          <w:rFonts w:cs="Times New Roman"/>
          <w:szCs w:val="24"/>
        </w:rPr>
        <w:t xml:space="preserve">, para que irrompesse essa chegada de emigrantes, e pudessem os portugueses se </w:t>
      </w:r>
      <w:r w:rsidR="00650552">
        <w:rPr>
          <w:rFonts w:cs="Times New Roman"/>
          <w:szCs w:val="24"/>
        </w:rPr>
        <w:t>casar</w:t>
      </w:r>
      <w:r w:rsidR="00D80BB3">
        <w:rPr>
          <w:rFonts w:cs="Times New Roman"/>
          <w:szCs w:val="24"/>
        </w:rPr>
        <w:t xml:space="preserve"> com as africanas e lá viverem.</w:t>
      </w:r>
    </w:p>
    <w:p w:rsidR="00650552" w:rsidRDefault="00650552" w:rsidP="002F7C8D">
      <w:pPr>
        <w:rPr>
          <w:rFonts w:cs="Times New Roman"/>
          <w:szCs w:val="24"/>
        </w:rPr>
      </w:pPr>
    </w:p>
    <w:p w:rsidR="00650552" w:rsidRDefault="00650552" w:rsidP="00650552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CONCLUSÃO</w:t>
      </w:r>
    </w:p>
    <w:p w:rsidR="00650552" w:rsidRDefault="00A11CBB" w:rsidP="002F7C8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Chegado a esse ponto, vê-se que em poucas linhas se pode notar uma mudança notável na vida de muitos povos na costa da África ocidental com a chegada e o modo de vida e de “trabalho” dos portugueses, no contato direto com sua forma de dominação. </w:t>
      </w:r>
      <w:r w:rsidR="006C2901">
        <w:rPr>
          <w:rFonts w:cs="Times New Roman"/>
          <w:szCs w:val="24"/>
        </w:rPr>
        <w:t>Que não parou por aí, pois além de serem explorados e feridos na sua identidade própria, tiveram ainda sua história contada a partir de uma perspectiva meramente colonialista, de poder.</w:t>
      </w:r>
    </w:p>
    <w:p w:rsidR="001B35F9" w:rsidRDefault="006C2901" w:rsidP="001B35F9">
      <w:pPr>
        <w:rPr>
          <w:rFonts w:cs="Times New Roman"/>
          <w:szCs w:val="24"/>
        </w:rPr>
      </w:pPr>
      <w:r>
        <w:rPr>
          <w:rFonts w:cs="Times New Roman"/>
          <w:szCs w:val="24"/>
        </w:rPr>
        <w:t>É nesse sentido que para que se possa evitar a distorção e propagação da história de um povo, desses povos da costa é preciso reescrevê-la a partir deles, numa visão não fechada e manipuladora. É precioso se exigir que toda a história da África “seja enf</w:t>
      </w:r>
      <w:r w:rsidRPr="006C2901">
        <w:rPr>
          <w:rFonts w:cs="Times New Roman"/>
          <w:szCs w:val="24"/>
        </w:rPr>
        <w:t>im vista do</w:t>
      </w:r>
      <w:r>
        <w:rPr>
          <w:rFonts w:cs="Times New Roman"/>
          <w:szCs w:val="24"/>
        </w:rPr>
        <w:t xml:space="preserve"> </w:t>
      </w:r>
      <w:r w:rsidRPr="006C2901">
        <w:rPr>
          <w:rFonts w:cs="Times New Roman"/>
          <w:szCs w:val="24"/>
        </w:rPr>
        <w:lastRenderedPageBreak/>
        <w:t>interior, a partir do pólo africano, e não medida permanentemente por padrões</w:t>
      </w:r>
      <w:r>
        <w:rPr>
          <w:rFonts w:cs="Times New Roman"/>
          <w:szCs w:val="24"/>
        </w:rPr>
        <w:t xml:space="preserve"> </w:t>
      </w:r>
      <w:r w:rsidRPr="006C2901">
        <w:rPr>
          <w:rFonts w:cs="Times New Roman"/>
          <w:szCs w:val="24"/>
        </w:rPr>
        <w:t>de valores estrangeiros; a consciência de si mesmo e o direito à diferença são</w:t>
      </w:r>
      <w:r>
        <w:rPr>
          <w:rFonts w:cs="Times New Roman"/>
          <w:szCs w:val="24"/>
        </w:rPr>
        <w:t xml:space="preserve"> </w:t>
      </w:r>
      <w:r w:rsidRPr="006C2901">
        <w:rPr>
          <w:rFonts w:cs="Times New Roman"/>
          <w:szCs w:val="24"/>
        </w:rPr>
        <w:t>pré</w:t>
      </w:r>
      <w:r w:rsidRPr="006C2901">
        <w:rPr>
          <w:rFonts w:ascii="MS Mincho" w:eastAsia="MS Mincho" w:hAnsi="MS Mincho" w:cs="Times New Roman" w:hint="eastAsia"/>
          <w:szCs w:val="24"/>
        </w:rPr>
        <w:t>‑</w:t>
      </w:r>
      <w:r w:rsidRPr="006C2901">
        <w:rPr>
          <w:rFonts w:cs="Times New Roman"/>
          <w:szCs w:val="24"/>
        </w:rPr>
        <w:t>requisitos indispensáveis à constituição de uma personalidade coletiva</w:t>
      </w:r>
      <w:r>
        <w:rPr>
          <w:rFonts w:cs="Times New Roman"/>
          <w:szCs w:val="24"/>
        </w:rPr>
        <w:t xml:space="preserve"> autônoma”</w:t>
      </w:r>
      <w:r w:rsidR="007614C4">
        <w:rPr>
          <w:rFonts w:cs="Times New Roman"/>
          <w:szCs w:val="24"/>
        </w:rPr>
        <w:t xml:space="preserve"> (ZERBO, 2010, p. LII</w:t>
      </w:r>
      <w:r w:rsidR="007614C4" w:rsidRPr="007614C4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Exigência essa que possibilitará ver a história dos povos negros </w:t>
      </w:r>
      <w:r w:rsidR="007614C4">
        <w:rPr>
          <w:rFonts w:cs="Times New Roman"/>
          <w:szCs w:val="24"/>
        </w:rPr>
        <w:t>serem integrada, contextualizada e olhada dentro de toda da história universal.</w:t>
      </w: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3068EB" w:rsidRDefault="003068EB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rPr>
          <w:rFonts w:cs="Times New Roman"/>
          <w:szCs w:val="24"/>
        </w:rPr>
      </w:pPr>
    </w:p>
    <w:p w:rsidR="001B35F9" w:rsidRDefault="001B35F9" w:rsidP="001B35F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REFERÊNCIA</w:t>
      </w:r>
    </w:p>
    <w:p w:rsidR="001B35F9" w:rsidRDefault="001B35F9" w:rsidP="001B35F9">
      <w:pPr>
        <w:ind w:firstLine="0"/>
        <w:rPr>
          <w:rFonts w:cs="Times New Roman"/>
          <w:szCs w:val="24"/>
        </w:rPr>
      </w:pPr>
      <w:r w:rsidRPr="001B35F9">
        <w:rPr>
          <w:rFonts w:cs="Times New Roman"/>
          <w:szCs w:val="24"/>
          <w:lang w:val="en-US"/>
        </w:rPr>
        <w:t xml:space="preserve">NIANE, </w:t>
      </w:r>
      <w:r w:rsidRPr="001B35F9">
        <w:rPr>
          <w:rFonts w:cs="Times New Roman"/>
          <w:szCs w:val="24"/>
          <w:lang w:val="en-US"/>
        </w:rPr>
        <w:t>Djibril</w:t>
      </w:r>
      <w:r w:rsidRPr="001B35F9">
        <w:rPr>
          <w:rFonts w:cs="Times New Roman"/>
          <w:szCs w:val="24"/>
          <w:lang w:val="en-US"/>
        </w:rPr>
        <w:t xml:space="preserve"> Tamsir (Ed.) – </w:t>
      </w:r>
      <w:r w:rsidRPr="001B35F9">
        <w:rPr>
          <w:rFonts w:cs="Times New Roman"/>
          <w:b/>
          <w:i/>
          <w:szCs w:val="24"/>
          <w:lang w:val="en-US"/>
        </w:rPr>
        <w:t>in:</w:t>
      </w:r>
      <w:r>
        <w:rPr>
          <w:rFonts w:cs="Times New Roman"/>
          <w:szCs w:val="24"/>
          <w:lang w:val="en-US"/>
        </w:rPr>
        <w:t xml:space="preserve"> </w:t>
      </w:r>
      <w:r w:rsidR="00675B1A">
        <w:rPr>
          <w:rFonts w:cs="Times New Roman"/>
          <w:b/>
          <w:i/>
          <w:szCs w:val="24"/>
          <w:lang w:val="en-US"/>
        </w:rPr>
        <w:t>PERSON</w:t>
      </w:r>
      <w:r w:rsidRPr="001B35F9">
        <w:rPr>
          <w:rFonts w:cs="Times New Roman"/>
          <w:szCs w:val="24"/>
          <w:lang w:val="en-US"/>
        </w:rPr>
        <w:t>.</w:t>
      </w:r>
      <w:r w:rsidRPr="001B35F9">
        <w:rPr>
          <w:rFonts w:cs="Times New Roman"/>
          <w:szCs w:val="24"/>
          <w:lang w:val="en-US"/>
        </w:rPr>
        <w:t xml:space="preserve"> </w:t>
      </w:r>
      <w:r w:rsidRPr="001B35F9">
        <w:rPr>
          <w:rFonts w:cs="Times New Roman"/>
          <w:b/>
          <w:szCs w:val="24"/>
        </w:rPr>
        <w:t>História geral da África, IV:</w:t>
      </w:r>
      <w:r w:rsidRPr="001B35F9">
        <w:rPr>
          <w:rFonts w:cs="Times New Roman"/>
          <w:szCs w:val="24"/>
        </w:rPr>
        <w:t xml:space="preserve"> Áfric</w:t>
      </w:r>
      <w:r>
        <w:rPr>
          <w:rFonts w:cs="Times New Roman"/>
          <w:szCs w:val="24"/>
        </w:rPr>
        <w:t xml:space="preserve">a do século XII ao XVI. </w:t>
      </w:r>
      <w:r w:rsidR="003068EB">
        <w:rPr>
          <w:rFonts w:cs="Times New Roman"/>
          <w:szCs w:val="24"/>
        </w:rPr>
        <w:t>– Brasília</w:t>
      </w:r>
      <w:r w:rsidRPr="001B35F9">
        <w:rPr>
          <w:rFonts w:cs="Times New Roman"/>
          <w:szCs w:val="24"/>
        </w:rPr>
        <w:t xml:space="preserve">: UNESCO, </w:t>
      </w:r>
      <w:r>
        <w:rPr>
          <w:rFonts w:cs="Times New Roman"/>
          <w:szCs w:val="24"/>
        </w:rPr>
        <w:t>2ª ed.,</w:t>
      </w:r>
      <w:r w:rsidRPr="001B35F9">
        <w:rPr>
          <w:rFonts w:cs="Times New Roman"/>
          <w:szCs w:val="24"/>
        </w:rPr>
        <w:t xml:space="preserve"> 2010.</w:t>
      </w:r>
    </w:p>
    <w:p w:rsidR="001B35F9" w:rsidRPr="00E42BD9" w:rsidRDefault="001B35F9" w:rsidP="001B35F9">
      <w:pPr>
        <w:ind w:firstLine="0"/>
        <w:rPr>
          <w:rFonts w:cs="Times New Roman"/>
          <w:szCs w:val="24"/>
        </w:rPr>
      </w:pPr>
      <w:r w:rsidRPr="001B35F9">
        <w:rPr>
          <w:rFonts w:cs="Times New Roman"/>
          <w:szCs w:val="24"/>
        </w:rPr>
        <w:t>ZERBO</w:t>
      </w:r>
      <w:r>
        <w:rPr>
          <w:rFonts w:cs="Times New Roman"/>
          <w:szCs w:val="24"/>
        </w:rPr>
        <w:t>,</w:t>
      </w:r>
      <w:r w:rsidRPr="001B35F9">
        <w:rPr>
          <w:rFonts w:cs="Times New Roman"/>
          <w:szCs w:val="24"/>
        </w:rPr>
        <w:t xml:space="preserve"> </w:t>
      </w:r>
      <w:r w:rsidRPr="001B35F9">
        <w:rPr>
          <w:rFonts w:cs="Times New Roman"/>
          <w:szCs w:val="24"/>
        </w:rPr>
        <w:t>Joseph</w:t>
      </w:r>
      <w:r>
        <w:rPr>
          <w:rFonts w:cs="Times New Roman"/>
          <w:szCs w:val="24"/>
        </w:rPr>
        <w:t xml:space="preserve"> K</w:t>
      </w:r>
      <w:r w:rsidR="001D1CB7">
        <w:rPr>
          <w:rFonts w:cs="Times New Roman"/>
          <w:szCs w:val="24"/>
        </w:rPr>
        <w:t>i-</w:t>
      </w:r>
      <w:r w:rsidRPr="001B35F9">
        <w:rPr>
          <w:rFonts w:cs="Times New Roman"/>
          <w:szCs w:val="24"/>
        </w:rPr>
        <w:t>.</w:t>
      </w:r>
      <w:r w:rsidRPr="001B35F9">
        <w:rPr>
          <w:rFonts w:cs="Times New Roman"/>
          <w:b/>
          <w:szCs w:val="24"/>
        </w:rPr>
        <w:t xml:space="preserve"> </w:t>
      </w:r>
      <w:r w:rsidRPr="001B35F9">
        <w:rPr>
          <w:rFonts w:cs="Times New Roman"/>
          <w:b/>
          <w:szCs w:val="24"/>
        </w:rPr>
        <w:t>História geral da África, I</w:t>
      </w:r>
      <w:r w:rsidRPr="001B35F9">
        <w:rPr>
          <w:rFonts w:cs="Times New Roman"/>
          <w:szCs w:val="24"/>
        </w:rPr>
        <w:t>: Metod</w:t>
      </w:r>
      <w:r>
        <w:rPr>
          <w:rFonts w:cs="Times New Roman"/>
          <w:szCs w:val="24"/>
        </w:rPr>
        <w:t xml:space="preserve">ologia e pré-história da África. </w:t>
      </w:r>
      <w:r w:rsidR="003068EB">
        <w:rPr>
          <w:rFonts w:cs="Times New Roman"/>
          <w:szCs w:val="24"/>
        </w:rPr>
        <w:t>– Brasília</w:t>
      </w:r>
      <w:r w:rsidRPr="001B35F9">
        <w:rPr>
          <w:rFonts w:cs="Times New Roman"/>
          <w:szCs w:val="24"/>
        </w:rPr>
        <w:t xml:space="preserve">: UNESCO, </w:t>
      </w:r>
      <w:r w:rsidRPr="001B35F9">
        <w:rPr>
          <w:rFonts w:cs="Times New Roman"/>
          <w:szCs w:val="24"/>
        </w:rPr>
        <w:t>2ª ed.</w:t>
      </w:r>
      <w:r>
        <w:rPr>
          <w:rFonts w:cs="Times New Roman"/>
          <w:szCs w:val="24"/>
        </w:rPr>
        <w:t>,</w:t>
      </w:r>
      <w:r w:rsidRPr="001B35F9">
        <w:rPr>
          <w:rFonts w:cs="Times New Roman"/>
          <w:szCs w:val="24"/>
        </w:rPr>
        <w:t xml:space="preserve"> </w:t>
      </w:r>
      <w:r w:rsidRPr="001B35F9">
        <w:rPr>
          <w:rFonts w:cs="Times New Roman"/>
          <w:szCs w:val="24"/>
        </w:rPr>
        <w:t>2010.</w:t>
      </w:r>
    </w:p>
    <w:sectPr w:rsidR="001B35F9" w:rsidRPr="00E42BD9" w:rsidSect="00A65E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FA" w:rsidRDefault="00EE61FA" w:rsidP="004648E2">
      <w:pPr>
        <w:spacing w:before="0" w:after="0" w:line="240" w:lineRule="auto"/>
      </w:pPr>
      <w:r>
        <w:separator/>
      </w:r>
    </w:p>
  </w:endnote>
  <w:endnote w:type="continuationSeparator" w:id="1">
    <w:p w:rsidR="00EE61FA" w:rsidRDefault="00EE61FA" w:rsidP="004648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FA" w:rsidRDefault="00EE61FA" w:rsidP="004648E2">
      <w:pPr>
        <w:spacing w:before="0" w:after="0" w:line="240" w:lineRule="auto"/>
      </w:pPr>
      <w:r>
        <w:separator/>
      </w:r>
    </w:p>
  </w:footnote>
  <w:footnote w:type="continuationSeparator" w:id="1">
    <w:p w:rsidR="00EE61FA" w:rsidRDefault="00EE61FA" w:rsidP="004648E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03A"/>
    <w:rsid w:val="00022FA9"/>
    <w:rsid w:val="00046A6A"/>
    <w:rsid w:val="00076014"/>
    <w:rsid w:val="000A635A"/>
    <w:rsid w:val="000F16D7"/>
    <w:rsid w:val="000F7530"/>
    <w:rsid w:val="000F7698"/>
    <w:rsid w:val="00127D54"/>
    <w:rsid w:val="00134EEC"/>
    <w:rsid w:val="0015388D"/>
    <w:rsid w:val="00165C4B"/>
    <w:rsid w:val="001A05ED"/>
    <w:rsid w:val="001A78CE"/>
    <w:rsid w:val="001B35F9"/>
    <w:rsid w:val="001B67BD"/>
    <w:rsid w:val="001D1CB7"/>
    <w:rsid w:val="001F62C2"/>
    <w:rsid w:val="00200D57"/>
    <w:rsid w:val="00203F25"/>
    <w:rsid w:val="00240949"/>
    <w:rsid w:val="00273F03"/>
    <w:rsid w:val="0029252D"/>
    <w:rsid w:val="002A25D5"/>
    <w:rsid w:val="002F7C8D"/>
    <w:rsid w:val="003020CF"/>
    <w:rsid w:val="003068EB"/>
    <w:rsid w:val="0031018E"/>
    <w:rsid w:val="003275EB"/>
    <w:rsid w:val="00344F6A"/>
    <w:rsid w:val="00347919"/>
    <w:rsid w:val="00350F83"/>
    <w:rsid w:val="0037484A"/>
    <w:rsid w:val="0039593E"/>
    <w:rsid w:val="003B41A5"/>
    <w:rsid w:val="003B7F14"/>
    <w:rsid w:val="003C1B61"/>
    <w:rsid w:val="003D09B7"/>
    <w:rsid w:val="003D7FE7"/>
    <w:rsid w:val="00422F42"/>
    <w:rsid w:val="004648E2"/>
    <w:rsid w:val="004677E0"/>
    <w:rsid w:val="00490211"/>
    <w:rsid w:val="00496DC9"/>
    <w:rsid w:val="004A1801"/>
    <w:rsid w:val="004A696F"/>
    <w:rsid w:val="004F7E65"/>
    <w:rsid w:val="00514D18"/>
    <w:rsid w:val="00527EAB"/>
    <w:rsid w:val="0055091E"/>
    <w:rsid w:val="00551ABF"/>
    <w:rsid w:val="0055278E"/>
    <w:rsid w:val="00561381"/>
    <w:rsid w:val="00580D94"/>
    <w:rsid w:val="005852D2"/>
    <w:rsid w:val="00590E1D"/>
    <w:rsid w:val="005950CD"/>
    <w:rsid w:val="005967F1"/>
    <w:rsid w:val="005A23B4"/>
    <w:rsid w:val="005B782E"/>
    <w:rsid w:val="005D0C5E"/>
    <w:rsid w:val="005F57EF"/>
    <w:rsid w:val="00605EA2"/>
    <w:rsid w:val="006176D6"/>
    <w:rsid w:val="00647768"/>
    <w:rsid w:val="00650552"/>
    <w:rsid w:val="00661BDE"/>
    <w:rsid w:val="00675B1A"/>
    <w:rsid w:val="00681C1F"/>
    <w:rsid w:val="006C2901"/>
    <w:rsid w:val="006E73DF"/>
    <w:rsid w:val="007013A4"/>
    <w:rsid w:val="00704504"/>
    <w:rsid w:val="0071466D"/>
    <w:rsid w:val="007236EE"/>
    <w:rsid w:val="007248A5"/>
    <w:rsid w:val="007371AE"/>
    <w:rsid w:val="00746276"/>
    <w:rsid w:val="00751C72"/>
    <w:rsid w:val="007614C4"/>
    <w:rsid w:val="00762C7B"/>
    <w:rsid w:val="007941DF"/>
    <w:rsid w:val="007A199C"/>
    <w:rsid w:val="007B49E2"/>
    <w:rsid w:val="007C5B56"/>
    <w:rsid w:val="007D60FA"/>
    <w:rsid w:val="007D7CF3"/>
    <w:rsid w:val="007E0F0B"/>
    <w:rsid w:val="007F34FB"/>
    <w:rsid w:val="00816D18"/>
    <w:rsid w:val="00825056"/>
    <w:rsid w:val="00834F03"/>
    <w:rsid w:val="00861B68"/>
    <w:rsid w:val="0086714E"/>
    <w:rsid w:val="0088232D"/>
    <w:rsid w:val="008B55E8"/>
    <w:rsid w:val="008D28E2"/>
    <w:rsid w:val="008E424D"/>
    <w:rsid w:val="008E63F6"/>
    <w:rsid w:val="008E7E8F"/>
    <w:rsid w:val="008F168E"/>
    <w:rsid w:val="009134E0"/>
    <w:rsid w:val="00937681"/>
    <w:rsid w:val="009445BE"/>
    <w:rsid w:val="00945188"/>
    <w:rsid w:val="009506AF"/>
    <w:rsid w:val="009D010C"/>
    <w:rsid w:val="009D62CB"/>
    <w:rsid w:val="009E2FEF"/>
    <w:rsid w:val="009F721A"/>
    <w:rsid w:val="00A11CBB"/>
    <w:rsid w:val="00A23BA2"/>
    <w:rsid w:val="00A65E37"/>
    <w:rsid w:val="00A72C5C"/>
    <w:rsid w:val="00A83B76"/>
    <w:rsid w:val="00A95E25"/>
    <w:rsid w:val="00AC08BC"/>
    <w:rsid w:val="00AE000A"/>
    <w:rsid w:val="00AF2B5E"/>
    <w:rsid w:val="00AF5B35"/>
    <w:rsid w:val="00B14D98"/>
    <w:rsid w:val="00B26BD0"/>
    <w:rsid w:val="00B91793"/>
    <w:rsid w:val="00BA1316"/>
    <w:rsid w:val="00BB648B"/>
    <w:rsid w:val="00BE39E5"/>
    <w:rsid w:val="00BE46F7"/>
    <w:rsid w:val="00BF75AD"/>
    <w:rsid w:val="00C34EFD"/>
    <w:rsid w:val="00C45C98"/>
    <w:rsid w:val="00C46510"/>
    <w:rsid w:val="00C46D3F"/>
    <w:rsid w:val="00C63997"/>
    <w:rsid w:val="00C71FE3"/>
    <w:rsid w:val="00C830FC"/>
    <w:rsid w:val="00C91E34"/>
    <w:rsid w:val="00C96ACD"/>
    <w:rsid w:val="00CA3421"/>
    <w:rsid w:val="00CE5232"/>
    <w:rsid w:val="00D240F2"/>
    <w:rsid w:val="00D33055"/>
    <w:rsid w:val="00D36777"/>
    <w:rsid w:val="00D52768"/>
    <w:rsid w:val="00D76EBA"/>
    <w:rsid w:val="00D80BB3"/>
    <w:rsid w:val="00DA44D4"/>
    <w:rsid w:val="00DC4337"/>
    <w:rsid w:val="00DE1112"/>
    <w:rsid w:val="00DE5F30"/>
    <w:rsid w:val="00DE65D6"/>
    <w:rsid w:val="00DF06C9"/>
    <w:rsid w:val="00E105BD"/>
    <w:rsid w:val="00E12F7A"/>
    <w:rsid w:val="00E2719B"/>
    <w:rsid w:val="00E41669"/>
    <w:rsid w:val="00E42BD9"/>
    <w:rsid w:val="00E43EF9"/>
    <w:rsid w:val="00E50BF9"/>
    <w:rsid w:val="00E766C5"/>
    <w:rsid w:val="00E9519A"/>
    <w:rsid w:val="00EA267E"/>
    <w:rsid w:val="00EB603A"/>
    <w:rsid w:val="00EC2DEA"/>
    <w:rsid w:val="00ED7383"/>
    <w:rsid w:val="00EE4FA1"/>
    <w:rsid w:val="00EE61FA"/>
    <w:rsid w:val="00EE6A8A"/>
    <w:rsid w:val="00EF1F5B"/>
    <w:rsid w:val="00EF2F68"/>
    <w:rsid w:val="00EF6EC9"/>
    <w:rsid w:val="00F07C26"/>
    <w:rsid w:val="00F21CB6"/>
    <w:rsid w:val="00F26D63"/>
    <w:rsid w:val="00F40F65"/>
    <w:rsid w:val="00F45A98"/>
    <w:rsid w:val="00F52CAE"/>
    <w:rsid w:val="00F67155"/>
    <w:rsid w:val="00F671F2"/>
    <w:rsid w:val="00F715AA"/>
    <w:rsid w:val="00FA7128"/>
    <w:rsid w:val="00FC3B1E"/>
    <w:rsid w:val="00FD0B07"/>
    <w:rsid w:val="00FD5616"/>
    <w:rsid w:val="00FF1BA6"/>
    <w:rsid w:val="00FF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BE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8E2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8E2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48E2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C1B6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B61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3C1B6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C1B61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F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BE44-B1FE-4C80-9127-FD557CBD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7</Pages>
  <Words>1294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jefferson</cp:lastModifiedBy>
  <cp:revision>131</cp:revision>
  <dcterms:created xsi:type="dcterms:W3CDTF">2020-07-06T23:25:00Z</dcterms:created>
  <dcterms:modified xsi:type="dcterms:W3CDTF">2020-07-11T15:11:00Z</dcterms:modified>
</cp:coreProperties>
</file>