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</w:t>
      </w:r>
      <w:r w:rsidR="00C30BE7">
        <w:rPr>
          <w:rFonts w:ascii="Times New Roman" w:hAnsi="Times New Roman" w:cs="Times New Roman"/>
          <w:b/>
          <w:sz w:val="24"/>
          <w:szCs w:val="24"/>
        </w:rPr>
        <w:t>sciplina: Introdução à Filosofia</w:t>
      </w:r>
    </w:p>
    <w:p w:rsidR="00AB4571" w:rsidRPr="00A92121" w:rsidRDefault="00C30BE7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Semestre: 1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de Teologia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98368B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(04/06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C30BE7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Leia atentamente </w:t>
      </w:r>
      <w:r w:rsidR="0098368B">
        <w:rPr>
          <w:rFonts w:ascii="Times New Roman" w:hAnsi="Times New Roman" w:cs="Times New Roman"/>
          <w:sz w:val="24"/>
          <w:szCs w:val="24"/>
        </w:rPr>
        <w:t>a apostila enviada em anexo pelo professor.</w:t>
      </w:r>
    </w:p>
    <w:p w:rsidR="0098368B" w:rsidRDefault="0098368B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Iniciamos a segunda parte de nossa disciplina, onde veremos a relação entre Filosofia e Teologia ao longo da História.</w:t>
      </w:r>
    </w:p>
    <w:p w:rsidR="0098368B" w:rsidRDefault="0098368B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Dada as circunstâncias de quarentena, durante toda semana o professor disponibilizará para a turma apostilas com os temas para o estudo pessoal dos alunos.</w:t>
      </w:r>
    </w:p>
    <w:p w:rsidR="0098368B" w:rsidRDefault="0098368B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A partir delas serão cobrados os trabalhos avaliativos posteriormente.</w:t>
      </w:r>
    </w:p>
    <w:p w:rsidR="0098368B" w:rsidRDefault="0098368B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8B" w:rsidRDefault="0098368B" w:rsidP="009836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8368B" w:rsidRPr="00A92121" w:rsidRDefault="0098368B" w:rsidP="009836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Braga</w:t>
      </w: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0B1DA0"/>
    <w:rsid w:val="008F31A8"/>
    <w:rsid w:val="0098368B"/>
    <w:rsid w:val="00A0547F"/>
    <w:rsid w:val="00A92121"/>
    <w:rsid w:val="00AB4571"/>
    <w:rsid w:val="00C3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3</cp:revision>
  <dcterms:created xsi:type="dcterms:W3CDTF">2020-03-22T15:55:00Z</dcterms:created>
  <dcterms:modified xsi:type="dcterms:W3CDTF">2020-06-04T21:29:00Z</dcterms:modified>
</cp:coreProperties>
</file>