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AB" w:rsidRPr="008D32F7" w:rsidRDefault="004F14AB" w:rsidP="004F1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 xml:space="preserve"> A “AVE MARIA”</w:t>
      </w:r>
    </w:p>
    <w:p w:rsidR="004F14AB" w:rsidRPr="008D32F7" w:rsidRDefault="004F14AB" w:rsidP="004F1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>SÍNTESE CATEQUÉTICA</w:t>
      </w:r>
    </w:p>
    <w:p w:rsidR="004F14AB" w:rsidRPr="008D32F7" w:rsidRDefault="004F14AB" w:rsidP="004F14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ab/>
        <w:t>Uma das novidades do Catecismo da Igreja Católica é esta impensada proposta de uma síntese catequética sobre a “AVE MARIA</w:t>
      </w:r>
      <w:proofErr w:type="gramStart"/>
      <w:r w:rsidRPr="008D32F7">
        <w:rPr>
          <w:rFonts w:ascii="Times New Roman" w:hAnsi="Times New Roman" w:cs="Times New Roman"/>
          <w:b/>
          <w:bCs/>
          <w:sz w:val="24"/>
          <w:szCs w:val="24"/>
        </w:rPr>
        <w:t>”.(</w:t>
      </w:r>
      <w:proofErr w:type="gramEnd"/>
      <w:r w:rsidRPr="008D32F7">
        <w:rPr>
          <w:rFonts w:ascii="Times New Roman" w:hAnsi="Times New Roman" w:cs="Times New Roman"/>
          <w:b/>
          <w:bCs/>
          <w:sz w:val="24"/>
          <w:szCs w:val="24"/>
        </w:rPr>
        <w:t>&amp; 2676 – 2679).</w:t>
      </w:r>
    </w:p>
    <w:p w:rsidR="004F14AB" w:rsidRPr="008D32F7" w:rsidRDefault="004F14AB" w:rsidP="004F14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ab/>
        <w:t>TRANSCREVEMOS:</w:t>
      </w:r>
    </w:p>
    <w:p w:rsidR="008E51D4" w:rsidRPr="008D32F7" w:rsidRDefault="004F14AB" w:rsidP="004F14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>2676.</w:t>
      </w:r>
      <w:r w:rsidRPr="008D32F7">
        <w:rPr>
          <w:rFonts w:ascii="Times New Roman" w:hAnsi="Times New Roman" w:cs="Times New Roman"/>
          <w:bCs/>
          <w:sz w:val="24"/>
          <w:szCs w:val="24"/>
        </w:rPr>
        <w:t> </w:t>
      </w:r>
      <w:r w:rsidRPr="008D32F7">
        <w:rPr>
          <w:rFonts w:ascii="Times New Roman" w:hAnsi="Times New Roman" w:cs="Times New Roman"/>
          <w:b/>
          <w:bCs/>
          <w:sz w:val="24"/>
          <w:szCs w:val="24"/>
        </w:rPr>
        <w:t>Este duplo movimento de oração a Maria</w:t>
      </w:r>
      <w:r w:rsidRPr="008D32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E51D4" w:rsidRPr="008D32F7">
        <w:rPr>
          <w:rFonts w:ascii="Times New Roman" w:hAnsi="Times New Roman" w:cs="Times New Roman"/>
          <w:bCs/>
          <w:sz w:val="24"/>
          <w:szCs w:val="24"/>
        </w:rPr>
        <w:t>( a</w:t>
      </w:r>
      <w:proofErr w:type="gramEnd"/>
      <w:r w:rsidR="008E51D4" w:rsidRPr="008D32F7">
        <w:rPr>
          <w:rFonts w:ascii="Times New Roman" w:hAnsi="Times New Roman" w:cs="Times New Roman"/>
          <w:bCs/>
          <w:sz w:val="24"/>
          <w:szCs w:val="24"/>
        </w:rPr>
        <w:t xml:space="preserve"> dimensão de louvor e a força da súplica: dois movimentos que caracterizam também a oração do ‘PAI NOSSO”) </w:t>
      </w:r>
      <w:r w:rsidR="008E51D4" w:rsidRPr="008D32F7">
        <w:rPr>
          <w:rFonts w:ascii="Times New Roman" w:hAnsi="Times New Roman" w:cs="Times New Roman"/>
          <w:b/>
          <w:bCs/>
          <w:sz w:val="24"/>
          <w:szCs w:val="24"/>
        </w:rPr>
        <w:t>encontrou uma expressão privilegiada na oração da “AVE MARIA”:</w:t>
      </w:r>
    </w:p>
    <w:p w:rsidR="004F14AB" w:rsidRPr="008D32F7" w:rsidRDefault="000B2DA9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i/>
          <w:iCs/>
          <w:sz w:val="24"/>
          <w:szCs w:val="24"/>
        </w:rPr>
        <w:t>«AVE, MARIA (ALEGRAI-VOS, MARIA)»</w:t>
      </w:r>
      <w:r w:rsidR="004F14AB" w:rsidRPr="008D32F7">
        <w:rPr>
          <w:rFonts w:ascii="Times New Roman" w:hAnsi="Times New Roman" w:cs="Times New Roman"/>
          <w:sz w:val="24"/>
          <w:szCs w:val="24"/>
        </w:rPr>
        <w:t>. A</w:t>
      </w:r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F14AB" w:rsidRPr="008D32F7">
        <w:rPr>
          <w:rFonts w:ascii="Times New Roman" w:hAnsi="Times New Roman" w:cs="Times New Roman"/>
          <w:sz w:val="24"/>
          <w:szCs w:val="24"/>
        </w:rPr>
        <w:t>saudação do anjo Gabriel abre esta oração. É o próprio Deus que, por intermédio do seu anjo, saúda Maria. A nossa oração ousa retomar a saudação a Maria com o olhar que Deus pôs na sua humilde serva (</w:t>
      </w:r>
      <w:r w:rsidR="006833E6" w:rsidRPr="008D32F7">
        <w:rPr>
          <w:rFonts w:ascii="Times New Roman" w:hAnsi="Times New Roman" w:cs="Times New Roman"/>
          <w:sz w:val="24"/>
          <w:szCs w:val="24"/>
        </w:rPr>
        <w:t xml:space="preserve">cf. </w:t>
      </w:r>
      <w:proofErr w:type="spellStart"/>
      <w:r w:rsidR="006833E6" w:rsidRPr="008D32F7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="006833E6" w:rsidRPr="008D32F7">
        <w:rPr>
          <w:rFonts w:ascii="Times New Roman" w:hAnsi="Times New Roman" w:cs="Times New Roman"/>
          <w:sz w:val="24"/>
          <w:szCs w:val="24"/>
        </w:rPr>
        <w:t xml:space="preserve"> 1,48</w:t>
      </w:r>
      <w:r w:rsidR="004F14AB" w:rsidRPr="008D32F7">
        <w:rPr>
          <w:rFonts w:ascii="Times New Roman" w:hAnsi="Times New Roman" w:cs="Times New Roman"/>
          <w:sz w:val="24"/>
          <w:szCs w:val="24"/>
        </w:rPr>
        <w:t>), alegrando-nos com a alegria que Ele n'Ela encontra (</w:t>
      </w:r>
      <w:r w:rsidR="006833E6" w:rsidRPr="008D32F7">
        <w:rPr>
          <w:rFonts w:ascii="Times New Roman" w:hAnsi="Times New Roman" w:cs="Times New Roman"/>
          <w:sz w:val="24"/>
          <w:szCs w:val="24"/>
        </w:rPr>
        <w:t xml:space="preserve">cf. </w:t>
      </w:r>
      <w:proofErr w:type="spellStart"/>
      <w:r w:rsidR="006833E6" w:rsidRPr="008D32F7">
        <w:rPr>
          <w:rFonts w:ascii="Times New Roman" w:hAnsi="Times New Roman" w:cs="Times New Roman"/>
          <w:sz w:val="24"/>
          <w:szCs w:val="24"/>
        </w:rPr>
        <w:t>Sf</w:t>
      </w:r>
      <w:proofErr w:type="spellEnd"/>
      <w:r w:rsidR="006833E6" w:rsidRPr="008D32F7">
        <w:rPr>
          <w:rFonts w:ascii="Times New Roman" w:hAnsi="Times New Roman" w:cs="Times New Roman"/>
          <w:sz w:val="24"/>
          <w:szCs w:val="24"/>
        </w:rPr>
        <w:t xml:space="preserve"> 3,17b</w:t>
      </w:r>
      <w:r w:rsidR="004F14AB" w:rsidRPr="008D32F7">
        <w:rPr>
          <w:rFonts w:ascii="Times New Roman" w:hAnsi="Times New Roman" w:cs="Times New Roman"/>
          <w:sz w:val="24"/>
          <w:szCs w:val="24"/>
        </w:rPr>
        <w:t>).</w:t>
      </w:r>
    </w:p>
    <w:p w:rsidR="004F14AB" w:rsidRPr="008D32F7" w:rsidRDefault="000B2DA9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i/>
          <w:iCs/>
          <w:sz w:val="24"/>
          <w:szCs w:val="24"/>
        </w:rPr>
        <w:t>«CHEIA DE GRAÇA, O SENHOR É CONVOSCO».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F14AB" w:rsidRPr="008D32F7">
        <w:rPr>
          <w:rFonts w:ascii="Times New Roman" w:hAnsi="Times New Roman" w:cs="Times New Roman"/>
          <w:sz w:val="24"/>
          <w:szCs w:val="24"/>
        </w:rPr>
        <w:t xml:space="preserve">As duas palavras da saudação do anjo esclarecem-se mutuamente. Maria é cheia de graça, porque o Senhor está </w:t>
      </w:r>
      <w:proofErr w:type="gramStart"/>
      <w:r w:rsidR="004F14AB" w:rsidRPr="008D32F7">
        <w:rPr>
          <w:rFonts w:ascii="Times New Roman" w:hAnsi="Times New Roman" w:cs="Times New Roman"/>
          <w:sz w:val="24"/>
          <w:szCs w:val="24"/>
        </w:rPr>
        <w:t>com Ela</w:t>
      </w:r>
      <w:proofErr w:type="gramEnd"/>
      <w:r w:rsidR="004F14AB" w:rsidRPr="008D32F7">
        <w:rPr>
          <w:rFonts w:ascii="Times New Roman" w:hAnsi="Times New Roman" w:cs="Times New Roman"/>
          <w:sz w:val="24"/>
          <w:szCs w:val="24"/>
        </w:rPr>
        <w:t xml:space="preserve">. A graça de </w:t>
      </w:r>
      <w:proofErr w:type="gramStart"/>
      <w:r w:rsidR="004F14AB" w:rsidRPr="008D32F7">
        <w:rPr>
          <w:rFonts w:ascii="Times New Roman" w:hAnsi="Times New Roman" w:cs="Times New Roman"/>
          <w:sz w:val="24"/>
          <w:szCs w:val="24"/>
        </w:rPr>
        <w:t>que Ela</w:t>
      </w:r>
      <w:proofErr w:type="gramEnd"/>
      <w:r w:rsidR="004F14AB" w:rsidRPr="008D32F7">
        <w:rPr>
          <w:rFonts w:ascii="Times New Roman" w:hAnsi="Times New Roman" w:cs="Times New Roman"/>
          <w:sz w:val="24"/>
          <w:szCs w:val="24"/>
        </w:rPr>
        <w:t xml:space="preserve"> é cumulada é a presença d'Aquele que é a fonte de toda a graça. «Solta brados de alegria [...] filha de Jerusalém [...]; o Senhor teu Deus está no meio de ti» </w:t>
      </w:r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Sf</w:t>
      </w:r>
      <w:proofErr w:type="spellEnd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 xml:space="preserve"> 3, </w:t>
      </w:r>
      <w:r w:rsidR="004F14AB" w:rsidRPr="008D32F7">
        <w:rPr>
          <w:rFonts w:ascii="Times New Roman" w:hAnsi="Times New Roman" w:cs="Times New Roman"/>
          <w:sz w:val="24"/>
          <w:szCs w:val="24"/>
        </w:rPr>
        <w:t>14. 17a). Maria, em quem o próprio Senhor vem habitar, é em pessoa a filha de Sião, a arca da aliança, o lugar onde reside a glória do Senhor: é «a morada de Deus com os homens» </w:t>
      </w:r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Ap</w:t>
      </w:r>
      <w:proofErr w:type="spellEnd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F14AB" w:rsidRPr="008D32F7">
        <w:rPr>
          <w:rFonts w:ascii="Times New Roman" w:hAnsi="Times New Roman" w:cs="Times New Roman"/>
          <w:sz w:val="24"/>
          <w:szCs w:val="24"/>
        </w:rPr>
        <w:t xml:space="preserve">21, 3). «Cheia de graça», </w:t>
      </w:r>
      <w:proofErr w:type="gramStart"/>
      <w:r w:rsidR="004F14AB" w:rsidRPr="008D32F7">
        <w:rPr>
          <w:rFonts w:ascii="Times New Roman" w:hAnsi="Times New Roman" w:cs="Times New Roman"/>
          <w:sz w:val="24"/>
          <w:szCs w:val="24"/>
        </w:rPr>
        <w:t>Ela</w:t>
      </w:r>
      <w:proofErr w:type="gramEnd"/>
      <w:r w:rsidR="004F14AB" w:rsidRPr="008D32F7">
        <w:rPr>
          <w:rFonts w:ascii="Times New Roman" w:hAnsi="Times New Roman" w:cs="Times New Roman"/>
          <w:sz w:val="24"/>
          <w:szCs w:val="24"/>
        </w:rPr>
        <w:t xml:space="preserve"> dá-se </w:t>
      </w:r>
      <w:r w:rsidR="006833E6" w:rsidRPr="008D32F7">
        <w:rPr>
          <w:rFonts w:ascii="Times New Roman" w:hAnsi="Times New Roman" w:cs="Times New Roman"/>
          <w:sz w:val="24"/>
          <w:szCs w:val="24"/>
        </w:rPr>
        <w:t>toda Aquele</w:t>
      </w:r>
      <w:r w:rsidR="004F14AB" w:rsidRPr="008D32F7">
        <w:rPr>
          <w:rFonts w:ascii="Times New Roman" w:hAnsi="Times New Roman" w:cs="Times New Roman"/>
          <w:sz w:val="24"/>
          <w:szCs w:val="24"/>
        </w:rPr>
        <w:t xml:space="preserve"> que n'Ela vem habitar e que Ela vai dar ao mundo.</w:t>
      </w:r>
    </w:p>
    <w:p w:rsidR="004F14AB" w:rsidRPr="008D32F7" w:rsidRDefault="000B2DA9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i/>
          <w:iCs/>
          <w:sz w:val="24"/>
          <w:szCs w:val="24"/>
        </w:rPr>
        <w:t>«BENDITA SOIS VÓS ENTRE AS MULHERES E BENDITO É O FRUTO DO VOSSO VENTRE, JESUS».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F14AB" w:rsidRPr="008D32F7">
        <w:rPr>
          <w:rFonts w:ascii="Times New Roman" w:hAnsi="Times New Roman" w:cs="Times New Roman"/>
          <w:sz w:val="24"/>
          <w:szCs w:val="24"/>
        </w:rPr>
        <w:t>Depois da saudação do anjo, fazemos nossa a de Isabel. «Cheia [...] do Espírito Santo» </w:t>
      </w:r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F14AB" w:rsidRPr="008D32F7">
        <w:rPr>
          <w:rFonts w:ascii="Times New Roman" w:hAnsi="Times New Roman" w:cs="Times New Roman"/>
          <w:sz w:val="24"/>
          <w:szCs w:val="24"/>
        </w:rPr>
        <w:t>1, 41), Isabel é a primeira, na longa sequência das gerações, a declarar Maria bem-aventurada (</w:t>
      </w:r>
      <w:r w:rsidR="006833E6" w:rsidRPr="008D32F7">
        <w:rPr>
          <w:rFonts w:ascii="Times New Roman" w:hAnsi="Times New Roman" w:cs="Times New Roman"/>
          <w:sz w:val="24"/>
          <w:szCs w:val="24"/>
        </w:rPr>
        <w:t xml:space="preserve">cf. </w:t>
      </w:r>
      <w:proofErr w:type="spellStart"/>
      <w:r w:rsidR="006833E6" w:rsidRPr="008D32F7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="006833E6" w:rsidRPr="008D32F7">
        <w:rPr>
          <w:rFonts w:ascii="Times New Roman" w:hAnsi="Times New Roman" w:cs="Times New Roman"/>
          <w:sz w:val="24"/>
          <w:szCs w:val="24"/>
        </w:rPr>
        <w:t xml:space="preserve"> 1,48</w:t>
      </w:r>
      <w:r w:rsidR="004F14AB" w:rsidRPr="008D32F7">
        <w:rPr>
          <w:rFonts w:ascii="Times New Roman" w:hAnsi="Times New Roman" w:cs="Times New Roman"/>
          <w:sz w:val="24"/>
          <w:szCs w:val="24"/>
        </w:rPr>
        <w:t>): «Feliz d'Aquela que acreditou...» </w:t>
      </w:r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F14AB" w:rsidRPr="008D32F7">
        <w:rPr>
          <w:rFonts w:ascii="Times New Roman" w:hAnsi="Times New Roman" w:cs="Times New Roman"/>
          <w:sz w:val="24"/>
          <w:szCs w:val="24"/>
        </w:rPr>
        <w:t>1, 45); Maria é «bendita entre as mulheres», porque acreditou no cumprimento da Palavra do Senhor. Abraão, pela sua fé, tornou-se uma bênção «para todas as nações da terra» </w:t>
      </w:r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Gn</w:t>
      </w:r>
      <w:proofErr w:type="spellEnd"/>
      <w:r w:rsidR="004F14AB"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F14AB" w:rsidRPr="008D32F7">
        <w:rPr>
          <w:rFonts w:ascii="Times New Roman" w:hAnsi="Times New Roman" w:cs="Times New Roman"/>
          <w:sz w:val="24"/>
          <w:szCs w:val="24"/>
        </w:rPr>
        <w:t>12, 3). Pela sua fé, Maria tornou-se a mãe dos crentes, graças a quem todas as nações da terra recebem Aquele que é a própria bênção de Deus: Jesus, «fruto bendito do vosso ventre».</w:t>
      </w:r>
    </w:p>
    <w:p w:rsidR="004F14AB" w:rsidRPr="008D32F7" w:rsidRDefault="004F14AB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>2677.</w:t>
      </w:r>
      <w:r w:rsidRPr="008D32F7">
        <w:rPr>
          <w:rFonts w:ascii="Times New Roman" w:hAnsi="Times New Roman" w:cs="Times New Roman"/>
          <w:sz w:val="24"/>
          <w:szCs w:val="24"/>
        </w:rPr>
        <w:t> </w:t>
      </w:r>
      <w:r w:rsidR="000B2DA9" w:rsidRPr="008D32F7">
        <w:rPr>
          <w:rFonts w:ascii="Times New Roman" w:hAnsi="Times New Roman" w:cs="Times New Roman"/>
          <w:b/>
          <w:i/>
          <w:iCs/>
          <w:sz w:val="24"/>
          <w:szCs w:val="24"/>
        </w:rPr>
        <w:t>«SANTA MARIA, MÃE DE DEUS, ROGAI POR NÓS...».</w:t>
      </w:r>
      <w:r w:rsidR="000B2DA9"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D32F7">
        <w:rPr>
          <w:rFonts w:ascii="Times New Roman" w:hAnsi="Times New Roman" w:cs="Times New Roman"/>
          <w:sz w:val="24"/>
          <w:szCs w:val="24"/>
        </w:rPr>
        <w:t>Com Isabel, também nós ficamos maravilhados: «E de onde me é dado que venha ter comigo a Mãe do meu Senhor?» 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D32F7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D32F7">
        <w:rPr>
          <w:rFonts w:ascii="Times New Roman" w:hAnsi="Times New Roman" w:cs="Times New Roman"/>
          <w:sz w:val="24"/>
          <w:szCs w:val="24"/>
        </w:rPr>
        <w:t>1, 43). Porque nos dá Jesus, seu Filho, Maria é Mãe de Deus e nossa Mãe; podemos confiar-lhe todas as nossas preocupações e pedidos: Ela ora por nós como orou por si própria: «Faça-se em Mim segundo a tua palavra» 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D32F7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D32F7">
        <w:rPr>
          <w:rFonts w:ascii="Times New Roman" w:hAnsi="Times New Roman" w:cs="Times New Roman"/>
          <w:sz w:val="24"/>
          <w:szCs w:val="24"/>
        </w:rPr>
        <w:t>1, 38). Confiando-nos à sua oração, abandonamo-nos com Ela à vontade de Deus: «Seja feita a vossa vontade».</w:t>
      </w:r>
    </w:p>
    <w:p w:rsidR="004F14AB" w:rsidRPr="008D32F7" w:rsidRDefault="000B2DA9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i/>
          <w:iCs/>
          <w:sz w:val="24"/>
          <w:szCs w:val="24"/>
        </w:rPr>
        <w:t>«ROGAI POR NÓS, PECADORES, AGORA E NA HORA DA NOSSA MORTE».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F14AB" w:rsidRPr="008D32F7">
        <w:rPr>
          <w:rFonts w:ascii="Times New Roman" w:hAnsi="Times New Roman" w:cs="Times New Roman"/>
          <w:sz w:val="24"/>
          <w:szCs w:val="24"/>
        </w:rPr>
        <w:t xml:space="preserve">Pedindo a Maria que rogue por nós, reconhecemo-nos pobres pecadores e </w:t>
      </w:r>
      <w:r w:rsidR="004F14AB" w:rsidRPr="008D32F7">
        <w:rPr>
          <w:rFonts w:ascii="Times New Roman" w:hAnsi="Times New Roman" w:cs="Times New Roman"/>
          <w:sz w:val="24"/>
          <w:szCs w:val="24"/>
        </w:rPr>
        <w:lastRenderedPageBreak/>
        <w:t>recorremos à «Mãe de misericórdia», à «Santíssima». Confiamo-nos a Ela «agora», no hoje das nossas vidas. E a nossa confiança alarga-se para lhe confiar, desde agora, «a hora da nossa morte». Que Ela esteja então presente como na morte do seu Filho na cruz e que, na hora do nosso passamento, Ela nos acolha como nossa Mãe (</w:t>
      </w:r>
      <w:proofErr w:type="spellStart"/>
      <w:proofErr w:type="gramStart"/>
      <w:r w:rsidRPr="008D32F7">
        <w:rPr>
          <w:rFonts w:ascii="Times New Roman" w:hAnsi="Times New Roman" w:cs="Times New Roman"/>
          <w:sz w:val="24"/>
          <w:szCs w:val="24"/>
        </w:rPr>
        <w:t>cf.Jo</w:t>
      </w:r>
      <w:proofErr w:type="spellEnd"/>
      <w:proofErr w:type="gramEnd"/>
      <w:r w:rsidRPr="008D32F7">
        <w:rPr>
          <w:rFonts w:ascii="Times New Roman" w:hAnsi="Times New Roman" w:cs="Times New Roman"/>
          <w:sz w:val="24"/>
          <w:szCs w:val="24"/>
        </w:rPr>
        <w:t xml:space="preserve"> 19,27</w:t>
      </w:r>
      <w:r w:rsidR="004F14AB" w:rsidRPr="008D32F7">
        <w:rPr>
          <w:rFonts w:ascii="Times New Roman" w:hAnsi="Times New Roman" w:cs="Times New Roman"/>
          <w:sz w:val="24"/>
          <w:szCs w:val="24"/>
        </w:rPr>
        <w:t>), para nos levar ao seu Filho Jesus, no Paraíso.</w:t>
      </w:r>
    </w:p>
    <w:p w:rsidR="004F14AB" w:rsidRPr="008D32F7" w:rsidRDefault="004F14AB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>2678.</w:t>
      </w:r>
      <w:r w:rsidRPr="008D32F7">
        <w:rPr>
          <w:rFonts w:ascii="Times New Roman" w:hAnsi="Times New Roman" w:cs="Times New Roman"/>
          <w:sz w:val="24"/>
          <w:szCs w:val="24"/>
        </w:rPr>
        <w:t xml:space="preserve"> A piedade medieval do Ocidente propagou a oração do rosário como substituto popular da Liturgia das Horas. No Oriente, a forma </w:t>
      </w:r>
      <w:proofErr w:type="spellStart"/>
      <w:r w:rsidRPr="008D32F7">
        <w:rPr>
          <w:rFonts w:ascii="Times New Roman" w:hAnsi="Times New Roman" w:cs="Times New Roman"/>
          <w:sz w:val="24"/>
          <w:szCs w:val="24"/>
        </w:rPr>
        <w:t>litânica</w:t>
      </w:r>
      <w:proofErr w:type="spellEnd"/>
      <w:r w:rsidRPr="008D32F7">
        <w:rPr>
          <w:rFonts w:ascii="Times New Roman" w:hAnsi="Times New Roman" w:cs="Times New Roman"/>
          <w:sz w:val="24"/>
          <w:szCs w:val="24"/>
        </w:rPr>
        <w:t xml:space="preserve"> do </w:t>
      </w:r>
      <w:proofErr w:type="spellStart"/>
      <w:r w:rsidRPr="008D32F7">
        <w:rPr>
          <w:rFonts w:ascii="Times New Roman" w:hAnsi="Times New Roman" w:cs="Times New Roman"/>
          <w:i/>
          <w:iCs/>
          <w:sz w:val="24"/>
          <w:szCs w:val="24"/>
        </w:rPr>
        <w:t>akáthistos</w:t>
      </w:r>
      <w:proofErr w:type="spellEnd"/>
      <w:r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D32F7">
        <w:rPr>
          <w:rFonts w:ascii="Times New Roman" w:hAnsi="Times New Roman" w:cs="Times New Roman"/>
          <w:sz w:val="24"/>
          <w:szCs w:val="24"/>
        </w:rPr>
        <w:t>e da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D32F7">
        <w:rPr>
          <w:rFonts w:ascii="Times New Roman" w:hAnsi="Times New Roman" w:cs="Times New Roman"/>
          <w:i/>
          <w:iCs/>
          <w:sz w:val="24"/>
          <w:szCs w:val="24"/>
        </w:rPr>
        <w:t>paráclêsis</w:t>
      </w:r>
      <w:proofErr w:type="spellEnd"/>
      <w:r w:rsidRPr="008D32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D32F7">
        <w:rPr>
          <w:rFonts w:ascii="Times New Roman" w:hAnsi="Times New Roman" w:cs="Times New Roman"/>
          <w:sz w:val="24"/>
          <w:szCs w:val="24"/>
        </w:rPr>
        <w:t xml:space="preserve">ficou mais próxima do ofício coral nas Igrejas bizantinas, ao passo que as tradições </w:t>
      </w:r>
      <w:r w:rsidR="000B2DA9" w:rsidRPr="008D32F7">
        <w:rPr>
          <w:rFonts w:ascii="Times New Roman" w:hAnsi="Times New Roman" w:cs="Times New Roman"/>
          <w:sz w:val="24"/>
          <w:szCs w:val="24"/>
        </w:rPr>
        <w:t>armênia</w:t>
      </w:r>
      <w:r w:rsidRPr="008D32F7">
        <w:rPr>
          <w:rFonts w:ascii="Times New Roman" w:hAnsi="Times New Roman" w:cs="Times New Roman"/>
          <w:sz w:val="24"/>
          <w:szCs w:val="24"/>
        </w:rPr>
        <w:t>, copta e siríaca preferiram os hinos e cânticos populares à Mãe de Deus. Mas, na Ave-Maria, nas </w:t>
      </w:r>
      <w:proofErr w:type="spellStart"/>
      <w:r w:rsidRPr="008D32F7">
        <w:rPr>
          <w:rFonts w:ascii="Times New Roman" w:hAnsi="Times New Roman" w:cs="Times New Roman"/>
          <w:i/>
          <w:iCs/>
          <w:sz w:val="24"/>
          <w:szCs w:val="24"/>
        </w:rPr>
        <w:t>theotokía</w:t>
      </w:r>
      <w:proofErr w:type="spellEnd"/>
      <w:r w:rsidRPr="008D32F7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8D32F7">
        <w:rPr>
          <w:rFonts w:ascii="Times New Roman" w:hAnsi="Times New Roman" w:cs="Times New Roman"/>
          <w:sz w:val="24"/>
          <w:szCs w:val="24"/>
        </w:rPr>
        <w:t xml:space="preserve">nos hinos de Santo </w:t>
      </w:r>
      <w:proofErr w:type="spellStart"/>
      <w:r w:rsidRPr="008D32F7">
        <w:rPr>
          <w:rFonts w:ascii="Times New Roman" w:hAnsi="Times New Roman" w:cs="Times New Roman"/>
          <w:sz w:val="24"/>
          <w:szCs w:val="24"/>
        </w:rPr>
        <w:t>Efrém</w:t>
      </w:r>
      <w:proofErr w:type="spellEnd"/>
      <w:r w:rsidRPr="008D32F7">
        <w:rPr>
          <w:rFonts w:ascii="Times New Roman" w:hAnsi="Times New Roman" w:cs="Times New Roman"/>
          <w:sz w:val="24"/>
          <w:szCs w:val="24"/>
        </w:rPr>
        <w:t xml:space="preserve"> ou de São Gregório de </w:t>
      </w:r>
      <w:proofErr w:type="spellStart"/>
      <w:r w:rsidRPr="008D32F7">
        <w:rPr>
          <w:rFonts w:ascii="Times New Roman" w:hAnsi="Times New Roman" w:cs="Times New Roman"/>
          <w:sz w:val="24"/>
          <w:szCs w:val="24"/>
        </w:rPr>
        <w:t>Narek</w:t>
      </w:r>
      <w:proofErr w:type="spellEnd"/>
      <w:r w:rsidRPr="008D32F7">
        <w:rPr>
          <w:rFonts w:ascii="Times New Roman" w:hAnsi="Times New Roman" w:cs="Times New Roman"/>
          <w:sz w:val="24"/>
          <w:szCs w:val="24"/>
        </w:rPr>
        <w:t>, a tradição da oração é fundamentalmente a mesma.</w:t>
      </w:r>
    </w:p>
    <w:p w:rsidR="004F14AB" w:rsidRPr="008D32F7" w:rsidRDefault="004F14AB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>2679. </w:t>
      </w:r>
      <w:r w:rsidRPr="008D32F7">
        <w:rPr>
          <w:rFonts w:ascii="Times New Roman" w:hAnsi="Times New Roman" w:cs="Times New Roman"/>
          <w:sz w:val="24"/>
          <w:szCs w:val="24"/>
        </w:rPr>
        <w:t xml:space="preserve">Maria é a </w:t>
      </w:r>
      <w:r w:rsidR="000B2DA9" w:rsidRPr="008D32F7">
        <w:rPr>
          <w:rFonts w:ascii="Times New Roman" w:hAnsi="Times New Roman" w:cs="Times New Roman"/>
          <w:b/>
          <w:sz w:val="24"/>
          <w:szCs w:val="24"/>
        </w:rPr>
        <w:t>ORANTE</w:t>
      </w:r>
      <w:r w:rsidR="000B2DA9" w:rsidRPr="008D32F7">
        <w:rPr>
          <w:rFonts w:ascii="Times New Roman" w:hAnsi="Times New Roman" w:cs="Times New Roman"/>
          <w:sz w:val="24"/>
          <w:szCs w:val="24"/>
        </w:rPr>
        <w:t xml:space="preserve"> </w:t>
      </w:r>
      <w:r w:rsidRPr="008D32F7">
        <w:rPr>
          <w:rFonts w:ascii="Times New Roman" w:hAnsi="Times New Roman" w:cs="Times New Roman"/>
          <w:sz w:val="24"/>
          <w:szCs w:val="24"/>
        </w:rPr>
        <w:t xml:space="preserve">perfeita, figura da Igreja. </w:t>
      </w:r>
      <w:proofErr w:type="gramStart"/>
      <w:r w:rsidRPr="008D32F7">
        <w:rPr>
          <w:rFonts w:ascii="Times New Roman" w:hAnsi="Times New Roman" w:cs="Times New Roman"/>
          <w:sz w:val="24"/>
          <w:szCs w:val="24"/>
        </w:rPr>
        <w:t>Quando Lhe</w:t>
      </w:r>
      <w:proofErr w:type="gramEnd"/>
      <w:r w:rsidRPr="008D32F7">
        <w:rPr>
          <w:rFonts w:ascii="Times New Roman" w:hAnsi="Times New Roman" w:cs="Times New Roman"/>
          <w:sz w:val="24"/>
          <w:szCs w:val="24"/>
        </w:rPr>
        <w:t xml:space="preserve"> oramos, aderimos com Ela ao desígnio do Pai, que envia o seu Filho para salvar todos os homens. Como o discípulo amado, nós acolhemos em nossa casa (</w:t>
      </w:r>
      <w:r w:rsidR="000B2DA9" w:rsidRPr="008D32F7">
        <w:rPr>
          <w:rFonts w:ascii="Times New Roman" w:hAnsi="Times New Roman" w:cs="Times New Roman"/>
          <w:sz w:val="24"/>
          <w:szCs w:val="24"/>
        </w:rPr>
        <w:t xml:space="preserve">cf. </w:t>
      </w:r>
      <w:proofErr w:type="spellStart"/>
      <w:r w:rsidR="000B2DA9" w:rsidRPr="008D32F7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0B2DA9" w:rsidRPr="008D32F7">
        <w:rPr>
          <w:rFonts w:ascii="Times New Roman" w:hAnsi="Times New Roman" w:cs="Times New Roman"/>
          <w:sz w:val="24"/>
          <w:szCs w:val="24"/>
        </w:rPr>
        <w:t xml:space="preserve"> 19,27</w:t>
      </w:r>
      <w:r w:rsidRPr="008D32F7">
        <w:rPr>
          <w:rFonts w:ascii="Times New Roman" w:hAnsi="Times New Roman" w:cs="Times New Roman"/>
          <w:sz w:val="24"/>
          <w:szCs w:val="24"/>
        </w:rPr>
        <w:t xml:space="preserve">) a Mãe de Jesus que se tornou Mãe de todos os viventes. Podemos orar </w:t>
      </w:r>
      <w:proofErr w:type="gramStart"/>
      <w:r w:rsidRPr="008D32F7">
        <w:rPr>
          <w:rFonts w:ascii="Times New Roman" w:hAnsi="Times New Roman" w:cs="Times New Roman"/>
          <w:sz w:val="24"/>
          <w:szCs w:val="24"/>
        </w:rPr>
        <w:t>com Ela</w:t>
      </w:r>
      <w:proofErr w:type="gramEnd"/>
      <w:r w:rsidRPr="008D32F7">
        <w:rPr>
          <w:rFonts w:ascii="Times New Roman" w:hAnsi="Times New Roman" w:cs="Times New Roman"/>
          <w:sz w:val="24"/>
          <w:szCs w:val="24"/>
        </w:rPr>
        <w:t xml:space="preserve"> e orar-Lhe a Ela. A oração da Igreja é como que sustentada pela oração de Maria. Está-lhe unida na esperança (</w:t>
      </w:r>
      <w:r w:rsidR="000B2DA9" w:rsidRPr="008D32F7">
        <w:rPr>
          <w:rFonts w:ascii="Times New Roman" w:hAnsi="Times New Roman" w:cs="Times New Roman"/>
          <w:sz w:val="24"/>
          <w:szCs w:val="24"/>
        </w:rPr>
        <w:t>cf. LG 68-69</w:t>
      </w:r>
      <w:r w:rsidRPr="008D32F7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AF6565" w:rsidRPr="008D32F7" w:rsidRDefault="00AF6565" w:rsidP="004F1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565" w:rsidRPr="008D32F7" w:rsidRDefault="00AF6565" w:rsidP="004F1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4AB" w:rsidRPr="008D32F7" w:rsidRDefault="004F14AB" w:rsidP="004F14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>Resumindo:</w:t>
      </w:r>
    </w:p>
    <w:p w:rsidR="00AF6565" w:rsidRPr="008D32F7" w:rsidRDefault="00AF6565" w:rsidP="004F1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4AB" w:rsidRPr="008D32F7" w:rsidRDefault="004F14AB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>2680. 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A oração é principalmente dirigida ao Pai. Igualmente se dirige a Jesus, nomeadamente pela invocação do seu santo Nome: «Jesus Cristo, Filho de Deus, Senhor, tende piedade de nós, pecadores!».</w:t>
      </w:r>
    </w:p>
    <w:p w:rsidR="004F14AB" w:rsidRPr="008D32F7" w:rsidRDefault="004F14AB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>2681. 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«Ninguém pode dizer: "Jesu</w:t>
      </w:r>
      <w:r w:rsidR="000B2DA9" w:rsidRPr="008D32F7">
        <w:rPr>
          <w:rFonts w:ascii="Times New Roman" w:hAnsi="Times New Roman" w:cs="Times New Roman"/>
          <w:i/>
          <w:iCs/>
          <w:sz w:val="24"/>
          <w:szCs w:val="24"/>
        </w:rPr>
        <w:t>s é o Senhor", a não ser pela a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ção do Espírito Santo» (1 Cor 12, 3). A Igreja convida-nos a invocar o Espírito Santo como mestre interior da oração cristã.</w:t>
      </w:r>
    </w:p>
    <w:p w:rsidR="004F14AB" w:rsidRPr="008D32F7" w:rsidRDefault="004F14AB" w:rsidP="004F14A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F7">
        <w:rPr>
          <w:rFonts w:ascii="Times New Roman" w:hAnsi="Times New Roman" w:cs="Times New Roman"/>
          <w:b/>
          <w:bCs/>
          <w:sz w:val="24"/>
          <w:szCs w:val="24"/>
        </w:rPr>
        <w:t>2682. 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 xml:space="preserve">Em virtude da </w:t>
      </w:r>
      <w:r w:rsidR="000B2DA9" w:rsidRPr="008D32F7">
        <w:rPr>
          <w:rFonts w:ascii="Times New Roman" w:hAnsi="Times New Roman" w:cs="Times New Roman"/>
          <w:i/>
          <w:iCs/>
          <w:sz w:val="24"/>
          <w:szCs w:val="24"/>
        </w:rPr>
        <w:t>sua singular cooperação com a a</w:t>
      </w:r>
      <w:r w:rsidRPr="008D32F7">
        <w:rPr>
          <w:rFonts w:ascii="Times New Roman" w:hAnsi="Times New Roman" w:cs="Times New Roman"/>
          <w:i/>
          <w:iCs/>
          <w:sz w:val="24"/>
          <w:szCs w:val="24"/>
        </w:rPr>
        <w:t>ção do Espírito Santo, a Igreja gosta de orar em comunhão com a Virgem Maria, para enaltecer com Ela as grandes coisas que Deus n'Ela realizou e para Lhe confiar súplicas e louvores.</w:t>
      </w:r>
    </w:p>
    <w:p w:rsidR="00E35396" w:rsidRPr="008D32F7" w:rsidRDefault="00E35396" w:rsidP="004F14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5396" w:rsidRPr="008D32F7" w:rsidSect="00E3539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5D5" w:rsidRDefault="000F75D5" w:rsidP="00AF6565">
      <w:pPr>
        <w:spacing w:after="0" w:line="240" w:lineRule="auto"/>
      </w:pPr>
      <w:r>
        <w:separator/>
      </w:r>
    </w:p>
  </w:endnote>
  <w:endnote w:type="continuationSeparator" w:id="0">
    <w:p w:rsidR="000F75D5" w:rsidRDefault="000F75D5" w:rsidP="00A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36894"/>
      <w:docPartObj>
        <w:docPartGallery w:val="Page Numbers (Bottom of Page)"/>
        <w:docPartUnique/>
      </w:docPartObj>
    </w:sdtPr>
    <w:sdtEndPr/>
    <w:sdtContent>
      <w:p w:rsidR="00AF6565" w:rsidRDefault="008D32F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1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565" w:rsidRDefault="00AF65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5D5" w:rsidRDefault="000F75D5" w:rsidP="00AF6565">
      <w:pPr>
        <w:spacing w:after="0" w:line="240" w:lineRule="auto"/>
      </w:pPr>
      <w:r>
        <w:separator/>
      </w:r>
    </w:p>
  </w:footnote>
  <w:footnote w:type="continuationSeparator" w:id="0">
    <w:p w:rsidR="000F75D5" w:rsidRDefault="000F75D5" w:rsidP="00AF6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4AB"/>
    <w:rsid w:val="000B2DA9"/>
    <w:rsid w:val="000F75D5"/>
    <w:rsid w:val="00142ED3"/>
    <w:rsid w:val="001F33D6"/>
    <w:rsid w:val="002E31AB"/>
    <w:rsid w:val="00303B17"/>
    <w:rsid w:val="00332BB2"/>
    <w:rsid w:val="004F14AB"/>
    <w:rsid w:val="004F5B59"/>
    <w:rsid w:val="006833E6"/>
    <w:rsid w:val="006A7214"/>
    <w:rsid w:val="007A69EC"/>
    <w:rsid w:val="0082557D"/>
    <w:rsid w:val="008D32F7"/>
    <w:rsid w:val="008E3631"/>
    <w:rsid w:val="008E51D4"/>
    <w:rsid w:val="009E5B1E"/>
    <w:rsid w:val="009F7881"/>
    <w:rsid w:val="00AF6565"/>
    <w:rsid w:val="00B06E35"/>
    <w:rsid w:val="00B63C55"/>
    <w:rsid w:val="00CC79C7"/>
    <w:rsid w:val="00CD5E22"/>
    <w:rsid w:val="00D40BAA"/>
    <w:rsid w:val="00DB5949"/>
    <w:rsid w:val="00E35396"/>
    <w:rsid w:val="00E453F6"/>
    <w:rsid w:val="00F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680D4-D1CF-4C8E-AA14-30F0384F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F6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6565"/>
  </w:style>
  <w:style w:type="paragraph" w:styleId="Rodap">
    <w:name w:val="footer"/>
    <w:basedOn w:val="Normal"/>
    <w:link w:val="RodapChar"/>
    <w:uiPriority w:val="99"/>
    <w:unhideWhenUsed/>
    <w:rsid w:val="00AF6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Chagas</dc:creator>
  <cp:lastModifiedBy>Francisco das Chagas Costa Ribeiro</cp:lastModifiedBy>
  <cp:revision>3</cp:revision>
  <cp:lastPrinted>2019-11-06T12:00:00Z</cp:lastPrinted>
  <dcterms:created xsi:type="dcterms:W3CDTF">2019-11-05T23:15:00Z</dcterms:created>
  <dcterms:modified xsi:type="dcterms:W3CDTF">2019-11-06T12:03:00Z</dcterms:modified>
</cp:coreProperties>
</file>