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496CE" w14:textId="08D58A81" w:rsidR="003A400E" w:rsidRPr="00744734" w:rsidRDefault="00940F76" w:rsidP="003A400E">
      <w:pPr>
        <w:ind w:left="2124" w:hanging="564"/>
        <w:rPr>
          <w:rFonts w:ascii="Cambria" w:hAnsi="Cambria"/>
          <w:noProof w:val="0"/>
        </w:rPr>
      </w:pPr>
      <w:r w:rsidRPr="00744734">
        <w:rPr>
          <w:rFonts w:ascii="Cambria" w:hAnsi="Cambria"/>
          <w:b/>
          <w:sz w:val="28"/>
          <w:szCs w:val="28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42593C8C" wp14:editId="333A1B15">
            <wp:simplePos x="0" y="0"/>
            <wp:positionH relativeFrom="column">
              <wp:posOffset>2337435</wp:posOffset>
            </wp:positionH>
            <wp:positionV relativeFrom="paragraph">
              <wp:posOffset>-193675</wp:posOffset>
            </wp:positionV>
            <wp:extent cx="676275" cy="523875"/>
            <wp:effectExtent l="0" t="0" r="9525" b="9525"/>
            <wp:wrapNone/>
            <wp:docPr id="1" name="Imagem 1" descr="brasao FACUL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 FACULDA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400E" w:rsidRPr="00744734">
        <w:rPr>
          <w:rFonts w:ascii="Cambria" w:hAnsi="Cambria"/>
        </w:rPr>
        <w:t xml:space="preserve">                        </w:t>
      </w:r>
    </w:p>
    <w:p w14:paraId="37CA55C5" w14:textId="77777777" w:rsidR="003A400E" w:rsidRPr="00744734" w:rsidRDefault="003A400E" w:rsidP="003A400E">
      <w:pPr>
        <w:ind w:left="2124" w:hanging="564"/>
        <w:rPr>
          <w:rFonts w:ascii="Cambria" w:hAnsi="Cambria"/>
        </w:rPr>
      </w:pPr>
      <w:r w:rsidRPr="00744734">
        <w:rPr>
          <w:rFonts w:ascii="Cambria" w:hAnsi="Cambria"/>
        </w:rPr>
        <w:t xml:space="preserve">  FACULDADE CATÓLICA DE BELÉM – FACBEL</w:t>
      </w:r>
    </w:p>
    <w:p w14:paraId="684946FF" w14:textId="77777777" w:rsidR="003A400E" w:rsidRPr="00744734" w:rsidRDefault="003A400E" w:rsidP="003A400E">
      <w:pPr>
        <w:ind w:left="993"/>
        <w:rPr>
          <w:rFonts w:ascii="Cambria" w:hAnsi="Cambria"/>
        </w:rPr>
      </w:pPr>
      <w:r w:rsidRPr="00744734">
        <w:rPr>
          <w:rFonts w:ascii="Cambria" w:hAnsi="Cambria"/>
        </w:rPr>
        <w:t xml:space="preserve">Rodovia BR 316, Km 6, S/Nº, Tel./Fax: (091) 3255-2324 </w:t>
      </w:r>
    </w:p>
    <w:p w14:paraId="49B14CE8" w14:textId="47A73C2A" w:rsidR="003A400E" w:rsidRPr="00744734" w:rsidRDefault="003A400E" w:rsidP="003A400E">
      <w:pPr>
        <w:ind w:left="993"/>
        <w:rPr>
          <w:rFonts w:ascii="Cambria" w:hAnsi="Cambria"/>
          <w:sz w:val="20"/>
          <w:szCs w:val="20"/>
        </w:rPr>
      </w:pPr>
      <w:r w:rsidRPr="00744734">
        <w:rPr>
          <w:rFonts w:ascii="Cambria" w:hAnsi="Cambria"/>
        </w:rPr>
        <w:t xml:space="preserve">       E-mail: </w:t>
      </w:r>
      <w:hyperlink r:id="rId6" w:history="1">
        <w:r w:rsidRPr="00744734">
          <w:rPr>
            <w:rStyle w:val="Hyperlink"/>
            <w:rFonts w:ascii="Cambria" w:hAnsi="Cambria"/>
          </w:rPr>
          <w:t>institutodomvicentezico@gmail.com</w:t>
        </w:r>
      </w:hyperlink>
    </w:p>
    <w:p w14:paraId="31E04F7A" w14:textId="77777777" w:rsidR="003A400E" w:rsidRPr="00744734" w:rsidRDefault="003A400E" w:rsidP="003A400E">
      <w:pPr>
        <w:rPr>
          <w:rFonts w:ascii="Cambria" w:hAnsi="Cambria"/>
          <w:b/>
          <w:sz w:val="28"/>
        </w:rPr>
      </w:pPr>
      <w:r w:rsidRPr="00744734">
        <w:rPr>
          <w:rFonts w:ascii="Cambria" w:hAnsi="Cambria"/>
          <w:b/>
          <w:sz w:val="28"/>
        </w:rPr>
        <w:t>PLANO DE ENSINO</w:t>
      </w:r>
    </w:p>
    <w:p w14:paraId="0555C414" w14:textId="0437A3AF" w:rsidR="003A400E" w:rsidRPr="00744734" w:rsidRDefault="003A400E" w:rsidP="003A400E">
      <w:pPr>
        <w:rPr>
          <w:rFonts w:ascii="Cambria" w:hAnsi="Cambria"/>
        </w:rPr>
      </w:pPr>
      <w:r w:rsidRPr="00744734">
        <w:rPr>
          <w:rFonts w:ascii="Cambria" w:hAnsi="Cambria"/>
          <w:b/>
          <w:sz w:val="28"/>
        </w:rPr>
        <w:t xml:space="preserve">ANO/SEMESTRE: </w:t>
      </w:r>
      <w:r w:rsidRPr="00744734">
        <w:rPr>
          <w:rFonts w:ascii="Cambria" w:hAnsi="Cambria"/>
          <w:sz w:val="28"/>
        </w:rPr>
        <w:t>20</w:t>
      </w:r>
      <w:r w:rsidR="00744734" w:rsidRPr="00744734">
        <w:rPr>
          <w:rFonts w:ascii="Cambria" w:hAnsi="Cambria"/>
          <w:sz w:val="28"/>
        </w:rPr>
        <w:t>20</w:t>
      </w:r>
      <w:r w:rsidRPr="00744734">
        <w:rPr>
          <w:rFonts w:ascii="Cambria" w:hAnsi="Cambria"/>
          <w:sz w:val="28"/>
        </w:rPr>
        <w:t>/</w:t>
      </w:r>
      <w:r w:rsidR="00884C53" w:rsidRPr="00744734">
        <w:rPr>
          <w:rFonts w:ascii="Cambria" w:hAnsi="Cambria"/>
          <w:sz w:val="28"/>
        </w:rPr>
        <w:t>2</w:t>
      </w:r>
      <w:r w:rsidRPr="00744734">
        <w:rPr>
          <w:rFonts w:ascii="Cambria" w:hAnsi="Cambria"/>
          <w:sz w:val="28"/>
        </w:rPr>
        <w:t>sem.</w:t>
      </w:r>
    </w:p>
    <w:p w14:paraId="0478DFFF" w14:textId="77777777" w:rsidR="003A400E" w:rsidRPr="00744734" w:rsidRDefault="003A400E" w:rsidP="00940F76">
      <w:pPr>
        <w:ind w:firstLine="0"/>
        <w:rPr>
          <w:rFonts w:ascii="Cambria" w:hAnsi="Cambria"/>
          <w:b/>
          <w:sz w:val="28"/>
        </w:rPr>
      </w:pPr>
      <w:r w:rsidRPr="00744734">
        <w:rPr>
          <w:rFonts w:ascii="Cambria" w:hAnsi="Cambria"/>
          <w:b/>
          <w:sz w:val="28"/>
        </w:rPr>
        <w:t>01 – IDENTIFICAÇÃO:</w:t>
      </w:r>
    </w:p>
    <w:p w14:paraId="2C35FF2C" w14:textId="77777777" w:rsidR="003A400E" w:rsidRPr="00744734" w:rsidRDefault="003A400E" w:rsidP="003A400E">
      <w:pPr>
        <w:numPr>
          <w:ilvl w:val="1"/>
          <w:numId w:val="4"/>
        </w:numPr>
        <w:spacing w:before="0" w:after="0" w:line="240" w:lineRule="auto"/>
        <w:rPr>
          <w:rFonts w:ascii="Cambria" w:hAnsi="Cambria"/>
        </w:rPr>
      </w:pPr>
      <w:r w:rsidRPr="00744734">
        <w:rPr>
          <w:rFonts w:ascii="Cambria" w:hAnsi="Cambria"/>
          <w:b/>
        </w:rPr>
        <w:t xml:space="preserve">CURSO: </w:t>
      </w:r>
      <w:r w:rsidRPr="00744734">
        <w:rPr>
          <w:rFonts w:ascii="Cambria" w:hAnsi="Cambria"/>
        </w:rPr>
        <w:t>Bacharelado em Filosofia</w:t>
      </w:r>
    </w:p>
    <w:p w14:paraId="2E8B040A" w14:textId="6B7D863C" w:rsidR="003A400E" w:rsidRPr="00744734" w:rsidRDefault="003A400E" w:rsidP="003A400E">
      <w:pPr>
        <w:numPr>
          <w:ilvl w:val="1"/>
          <w:numId w:val="4"/>
        </w:numPr>
        <w:spacing w:before="0" w:after="0" w:line="240" w:lineRule="auto"/>
        <w:rPr>
          <w:rFonts w:ascii="Cambria" w:hAnsi="Cambria"/>
        </w:rPr>
      </w:pPr>
      <w:r w:rsidRPr="00744734">
        <w:rPr>
          <w:rFonts w:ascii="Cambria" w:hAnsi="Cambria"/>
          <w:b/>
        </w:rPr>
        <w:t>DISCIPLINA:</w:t>
      </w:r>
      <w:r w:rsidRPr="00744734">
        <w:rPr>
          <w:rFonts w:ascii="Cambria" w:hAnsi="Cambria"/>
        </w:rPr>
        <w:t xml:space="preserve"> </w:t>
      </w:r>
      <w:r w:rsidR="005C019D" w:rsidRPr="00744734">
        <w:rPr>
          <w:rFonts w:ascii="Cambria" w:hAnsi="Cambria"/>
        </w:rPr>
        <w:t>Filosofia Geral</w:t>
      </w:r>
      <w:r w:rsidR="00884C53" w:rsidRPr="00744734">
        <w:rPr>
          <w:rFonts w:ascii="Cambria" w:hAnsi="Cambria"/>
        </w:rPr>
        <w:t xml:space="preserve"> I</w:t>
      </w:r>
      <w:r w:rsidR="00790448" w:rsidRPr="00744734">
        <w:rPr>
          <w:rFonts w:ascii="Cambria" w:hAnsi="Cambria"/>
        </w:rPr>
        <w:t xml:space="preserve"> – </w:t>
      </w:r>
      <w:r w:rsidR="00884C53" w:rsidRPr="00744734">
        <w:rPr>
          <w:rFonts w:ascii="Cambria" w:hAnsi="Cambria"/>
        </w:rPr>
        <w:t>Ontologia</w:t>
      </w:r>
      <w:r w:rsidR="00790448" w:rsidRPr="00744734">
        <w:rPr>
          <w:rFonts w:ascii="Cambria" w:hAnsi="Cambria"/>
        </w:rPr>
        <w:t xml:space="preserve"> </w:t>
      </w:r>
      <w:r w:rsidRPr="00744734">
        <w:rPr>
          <w:rFonts w:ascii="Cambria" w:hAnsi="Cambria"/>
        </w:rPr>
        <w:t xml:space="preserve">    </w:t>
      </w:r>
    </w:p>
    <w:p w14:paraId="2626D14C" w14:textId="6CBA220B" w:rsidR="003A400E" w:rsidRPr="00744734" w:rsidRDefault="003A400E" w:rsidP="003A400E">
      <w:pPr>
        <w:numPr>
          <w:ilvl w:val="1"/>
          <w:numId w:val="4"/>
        </w:numPr>
        <w:spacing w:before="0" w:after="0" w:line="240" w:lineRule="auto"/>
        <w:rPr>
          <w:rFonts w:ascii="Cambria" w:hAnsi="Cambria"/>
        </w:rPr>
      </w:pPr>
      <w:r w:rsidRPr="00744734">
        <w:rPr>
          <w:rFonts w:ascii="Cambria" w:hAnsi="Cambria"/>
          <w:b/>
        </w:rPr>
        <w:t>PROFESSOR:</w:t>
      </w:r>
      <w:r w:rsidRPr="00744734">
        <w:rPr>
          <w:rFonts w:ascii="Cambria" w:hAnsi="Cambria"/>
        </w:rPr>
        <w:t xml:space="preserve"> </w:t>
      </w:r>
      <w:r w:rsidR="00F52676">
        <w:rPr>
          <w:rFonts w:ascii="Cambria" w:hAnsi="Cambria"/>
        </w:rPr>
        <w:t xml:space="preserve">Dr. </w:t>
      </w:r>
      <w:r w:rsidR="00FE635C" w:rsidRPr="00744734">
        <w:rPr>
          <w:rFonts w:ascii="Cambria" w:hAnsi="Cambria"/>
        </w:rPr>
        <w:t>Pe. He</w:t>
      </w:r>
      <w:r w:rsidR="00940F76" w:rsidRPr="00744734">
        <w:rPr>
          <w:rFonts w:ascii="Cambria" w:hAnsi="Cambria"/>
        </w:rPr>
        <w:t>lio Fronczak</w:t>
      </w:r>
    </w:p>
    <w:p w14:paraId="3A380609" w14:textId="6C9C35A1" w:rsidR="003A400E" w:rsidRPr="00744734" w:rsidRDefault="003A400E" w:rsidP="003A400E">
      <w:pPr>
        <w:numPr>
          <w:ilvl w:val="1"/>
          <w:numId w:val="4"/>
        </w:numPr>
        <w:spacing w:before="0" w:after="0" w:line="240" w:lineRule="auto"/>
        <w:rPr>
          <w:rFonts w:ascii="Cambria" w:hAnsi="Cambria"/>
        </w:rPr>
      </w:pPr>
      <w:r w:rsidRPr="00744734">
        <w:rPr>
          <w:rFonts w:ascii="Cambria" w:hAnsi="Cambria"/>
          <w:b/>
        </w:rPr>
        <w:t xml:space="preserve">TURMA: </w:t>
      </w:r>
      <w:r w:rsidRPr="00F52676">
        <w:rPr>
          <w:rFonts w:ascii="Cambria" w:hAnsi="Cambria"/>
          <w:highlight w:val="yellow"/>
        </w:rPr>
        <w:t>FIL0</w:t>
      </w:r>
      <w:r w:rsidR="00FE6B44" w:rsidRPr="00F52676">
        <w:rPr>
          <w:rFonts w:ascii="Cambria" w:hAnsi="Cambria"/>
          <w:highlight w:val="yellow"/>
        </w:rPr>
        <w:t>2</w:t>
      </w:r>
      <w:r w:rsidRPr="00F52676">
        <w:rPr>
          <w:rFonts w:ascii="Cambria" w:hAnsi="Cambria"/>
          <w:highlight w:val="yellow"/>
        </w:rPr>
        <w:t>MA</w:t>
      </w:r>
      <w:r w:rsidRPr="00744734">
        <w:rPr>
          <w:rFonts w:ascii="Cambria" w:hAnsi="Cambria"/>
        </w:rPr>
        <w:t xml:space="preserve"> </w:t>
      </w:r>
    </w:p>
    <w:p w14:paraId="124C4E4E" w14:textId="2256B84F" w:rsidR="003A400E" w:rsidRPr="00744734" w:rsidRDefault="003A400E" w:rsidP="003A400E">
      <w:pPr>
        <w:numPr>
          <w:ilvl w:val="1"/>
          <w:numId w:val="4"/>
        </w:numPr>
        <w:spacing w:before="0" w:after="0" w:line="240" w:lineRule="auto"/>
        <w:rPr>
          <w:rFonts w:ascii="Cambria" w:hAnsi="Cambria"/>
        </w:rPr>
      </w:pPr>
      <w:r w:rsidRPr="00744734">
        <w:rPr>
          <w:rFonts w:ascii="Cambria" w:hAnsi="Cambria"/>
          <w:b/>
        </w:rPr>
        <w:t xml:space="preserve">SÉRIE/SEMESTRE: </w:t>
      </w:r>
      <w:r w:rsidR="00CD6556" w:rsidRPr="00744734">
        <w:rPr>
          <w:rFonts w:ascii="Cambria" w:hAnsi="Cambria"/>
        </w:rPr>
        <w:t>2</w:t>
      </w:r>
      <w:r w:rsidR="00A4232F" w:rsidRPr="00744734">
        <w:rPr>
          <w:rFonts w:ascii="Cambria" w:hAnsi="Cambria"/>
          <w:vertAlign w:val="superscript"/>
        </w:rPr>
        <w:t>o</w:t>
      </w:r>
      <w:r w:rsidRPr="00744734">
        <w:rPr>
          <w:rFonts w:ascii="Cambria" w:hAnsi="Cambria"/>
          <w:vertAlign w:val="superscript"/>
        </w:rPr>
        <w:t xml:space="preserve"> </w:t>
      </w:r>
      <w:r w:rsidRPr="00744734">
        <w:rPr>
          <w:rFonts w:ascii="Cambria" w:hAnsi="Cambria"/>
        </w:rPr>
        <w:t xml:space="preserve">semestre </w:t>
      </w:r>
    </w:p>
    <w:p w14:paraId="1464C14F" w14:textId="77777777" w:rsidR="003A400E" w:rsidRPr="00744734" w:rsidRDefault="003A400E" w:rsidP="003A400E">
      <w:pPr>
        <w:numPr>
          <w:ilvl w:val="1"/>
          <w:numId w:val="4"/>
        </w:numPr>
        <w:spacing w:before="0" w:after="0" w:line="240" w:lineRule="auto"/>
        <w:rPr>
          <w:rFonts w:ascii="Cambria" w:hAnsi="Cambria"/>
        </w:rPr>
      </w:pPr>
      <w:r w:rsidRPr="00744734">
        <w:rPr>
          <w:rFonts w:ascii="Cambria" w:hAnsi="Cambria"/>
          <w:b/>
        </w:rPr>
        <w:t xml:space="preserve">CARGA HORÁRIA: </w:t>
      </w:r>
      <w:r w:rsidRPr="00744734">
        <w:rPr>
          <w:rFonts w:ascii="Cambria" w:hAnsi="Cambria"/>
        </w:rPr>
        <w:t>Total (teórica): 80 h/a / Semanal: 04 h/a</w:t>
      </w:r>
    </w:p>
    <w:p w14:paraId="7858A54C" w14:textId="77777777" w:rsidR="003A400E" w:rsidRPr="00744734" w:rsidRDefault="003A400E" w:rsidP="003A400E">
      <w:pPr>
        <w:numPr>
          <w:ilvl w:val="1"/>
          <w:numId w:val="4"/>
        </w:numPr>
        <w:spacing w:before="0" w:after="0" w:line="240" w:lineRule="auto"/>
        <w:rPr>
          <w:rFonts w:ascii="Cambria" w:hAnsi="Cambria"/>
        </w:rPr>
      </w:pPr>
      <w:r w:rsidRPr="00744734">
        <w:rPr>
          <w:rFonts w:ascii="Cambria" w:hAnsi="Cambria"/>
          <w:b/>
        </w:rPr>
        <w:t xml:space="preserve">CRÉDITOS: </w:t>
      </w:r>
      <w:r w:rsidRPr="00744734">
        <w:rPr>
          <w:rFonts w:ascii="Cambria" w:hAnsi="Cambria"/>
          <w:bCs/>
        </w:rPr>
        <w:t>04</w:t>
      </w:r>
    </w:p>
    <w:p w14:paraId="1D8EB104" w14:textId="26D5D860" w:rsidR="003A400E" w:rsidRPr="00744734" w:rsidRDefault="003A400E" w:rsidP="00940F76">
      <w:pPr>
        <w:ind w:firstLine="0"/>
        <w:rPr>
          <w:rFonts w:ascii="Cambria" w:hAnsi="Cambria"/>
        </w:rPr>
      </w:pPr>
      <w:r w:rsidRPr="00744734">
        <w:rPr>
          <w:rFonts w:ascii="Cambria" w:hAnsi="Cambria"/>
          <w:b/>
          <w:sz w:val="28"/>
        </w:rPr>
        <w:t>02 – EMENTA:</w:t>
      </w:r>
      <w:r w:rsidRPr="00744734">
        <w:rPr>
          <w:rFonts w:ascii="Cambria" w:hAnsi="Cambria"/>
        </w:rPr>
        <w:t xml:space="preserve"> </w:t>
      </w:r>
    </w:p>
    <w:p w14:paraId="79C37E57" w14:textId="712A0F3F" w:rsidR="00D73802" w:rsidRPr="00744734" w:rsidRDefault="00D73802" w:rsidP="00D73802">
      <w:pPr>
        <w:ind w:firstLine="0"/>
        <w:rPr>
          <w:rFonts w:ascii="Cambria" w:hAnsi="Cambria"/>
        </w:rPr>
      </w:pPr>
      <w:r w:rsidRPr="00744734">
        <w:rPr>
          <w:rFonts w:ascii="Cambria" w:hAnsi="Cambria"/>
        </w:rPr>
        <w:t xml:space="preserve">A </w:t>
      </w:r>
      <w:r w:rsidR="00CD6556" w:rsidRPr="00744734">
        <w:rPr>
          <w:rFonts w:ascii="Cambria" w:hAnsi="Cambria"/>
        </w:rPr>
        <w:t>Filosofia Geral I</w:t>
      </w:r>
      <w:r w:rsidR="005C019D" w:rsidRPr="00744734">
        <w:rPr>
          <w:rFonts w:ascii="Cambria" w:hAnsi="Cambria"/>
        </w:rPr>
        <w:t xml:space="preserve"> - </w:t>
      </w:r>
      <w:r w:rsidR="00CD6556" w:rsidRPr="00744734">
        <w:rPr>
          <w:rFonts w:ascii="Cambria" w:hAnsi="Cambria"/>
        </w:rPr>
        <w:t>Ontologia</w:t>
      </w:r>
      <w:r w:rsidRPr="00744734">
        <w:rPr>
          <w:rFonts w:ascii="Cambria" w:hAnsi="Cambria"/>
        </w:rPr>
        <w:t xml:space="preserve">, </w:t>
      </w:r>
      <w:r w:rsidR="005C019D" w:rsidRPr="00744734">
        <w:rPr>
          <w:rFonts w:ascii="Cambria" w:hAnsi="Cambria"/>
        </w:rPr>
        <w:t xml:space="preserve">visa proporcionar aos alunos o </w:t>
      </w:r>
      <w:r w:rsidR="00CD6556" w:rsidRPr="00744734">
        <w:rPr>
          <w:rFonts w:ascii="Cambria" w:hAnsi="Cambria"/>
        </w:rPr>
        <w:t>estudo dos primeiros  princípios para a compreensão da realidade</w:t>
      </w:r>
      <w:r w:rsidR="003C552F" w:rsidRPr="00744734">
        <w:rPr>
          <w:rFonts w:ascii="Cambria" w:hAnsi="Cambria"/>
        </w:rPr>
        <w:t>. P</w:t>
      </w:r>
      <w:r w:rsidR="00CD6556" w:rsidRPr="00744734">
        <w:rPr>
          <w:rFonts w:ascii="Cambria" w:hAnsi="Cambria"/>
        </w:rPr>
        <w:t xml:space="preserve">artindo do conceito de ente o curso se estende a todos os principais </w:t>
      </w:r>
      <w:r w:rsidR="005C019D" w:rsidRPr="00744734">
        <w:rPr>
          <w:rFonts w:ascii="Cambria" w:hAnsi="Cambria"/>
        </w:rPr>
        <w:t xml:space="preserve">temas relevantes </w:t>
      </w:r>
      <w:r w:rsidR="00CD6556" w:rsidRPr="00744734">
        <w:rPr>
          <w:rFonts w:ascii="Cambria" w:hAnsi="Cambria"/>
        </w:rPr>
        <w:t xml:space="preserve">da Metafísica </w:t>
      </w:r>
      <w:r w:rsidR="005C019D" w:rsidRPr="00744734">
        <w:rPr>
          <w:rFonts w:ascii="Cambria" w:hAnsi="Cambria"/>
        </w:rPr>
        <w:t xml:space="preserve">para que os alunos tenham uma cosmovisão </w:t>
      </w:r>
      <w:r w:rsidR="003C552F" w:rsidRPr="00744734">
        <w:rPr>
          <w:rFonts w:ascii="Cambria" w:hAnsi="Cambria"/>
        </w:rPr>
        <w:t>ampla</w:t>
      </w:r>
      <w:r w:rsidR="00CD6556" w:rsidRPr="00744734">
        <w:rPr>
          <w:rFonts w:ascii="Cambria" w:hAnsi="Cambria"/>
        </w:rPr>
        <w:t>,</w:t>
      </w:r>
      <w:r w:rsidR="005C019D" w:rsidRPr="00744734">
        <w:rPr>
          <w:rFonts w:ascii="Cambria" w:hAnsi="Cambria"/>
        </w:rPr>
        <w:t xml:space="preserve"> </w:t>
      </w:r>
      <w:r w:rsidR="00CD6556" w:rsidRPr="00744734">
        <w:rPr>
          <w:rFonts w:ascii="Cambria" w:hAnsi="Cambria"/>
        </w:rPr>
        <w:t xml:space="preserve">e sejam </w:t>
      </w:r>
      <w:r w:rsidR="005C019D" w:rsidRPr="00744734">
        <w:rPr>
          <w:rFonts w:ascii="Cambria" w:hAnsi="Cambria"/>
        </w:rPr>
        <w:t>capacit</w:t>
      </w:r>
      <w:r w:rsidR="00CD6556" w:rsidRPr="00744734">
        <w:rPr>
          <w:rFonts w:ascii="Cambria" w:hAnsi="Cambria"/>
        </w:rPr>
        <w:t xml:space="preserve">ados </w:t>
      </w:r>
      <w:r w:rsidR="003C552F" w:rsidRPr="00744734">
        <w:rPr>
          <w:rFonts w:ascii="Cambria" w:hAnsi="Cambria"/>
        </w:rPr>
        <w:t xml:space="preserve">a interpretar a realidade </w:t>
      </w:r>
      <w:r w:rsidR="00CD6556" w:rsidRPr="00744734">
        <w:rPr>
          <w:rFonts w:ascii="Cambria" w:hAnsi="Cambria"/>
        </w:rPr>
        <w:t xml:space="preserve">com uma </w:t>
      </w:r>
      <w:r w:rsidR="00CD6556" w:rsidRPr="00744734">
        <w:rPr>
          <w:rFonts w:ascii="Cambria" w:hAnsi="Cambria"/>
          <w:i/>
        </w:rPr>
        <w:t>forma mentis</w:t>
      </w:r>
      <w:r w:rsidR="00CD6556" w:rsidRPr="00744734">
        <w:rPr>
          <w:rFonts w:ascii="Cambria" w:hAnsi="Cambria"/>
        </w:rPr>
        <w:t xml:space="preserve"> </w:t>
      </w:r>
      <w:r w:rsidR="003C552F" w:rsidRPr="00744734">
        <w:rPr>
          <w:rFonts w:ascii="Cambria" w:hAnsi="Cambria"/>
        </w:rPr>
        <w:t xml:space="preserve">filosófica </w:t>
      </w:r>
      <w:r w:rsidR="00CD6556" w:rsidRPr="00744734">
        <w:rPr>
          <w:rFonts w:ascii="Cambria" w:hAnsi="Cambria"/>
        </w:rPr>
        <w:t>adequada.</w:t>
      </w:r>
    </w:p>
    <w:p w14:paraId="08AC26FA" w14:textId="77777777" w:rsidR="003A400E" w:rsidRPr="00744734" w:rsidRDefault="003A400E" w:rsidP="00940F76">
      <w:pPr>
        <w:ind w:firstLine="0"/>
        <w:rPr>
          <w:rFonts w:ascii="Cambria" w:hAnsi="Cambria"/>
          <w:b/>
          <w:sz w:val="28"/>
        </w:rPr>
      </w:pPr>
      <w:r w:rsidRPr="00744734">
        <w:rPr>
          <w:rFonts w:ascii="Cambria" w:hAnsi="Cambria"/>
          <w:b/>
          <w:sz w:val="28"/>
        </w:rPr>
        <w:t>03 – OBJETIVOS DA DISCIPLINA (habilidades e competências):</w:t>
      </w:r>
    </w:p>
    <w:p w14:paraId="4F5FF719" w14:textId="74DAAA99" w:rsidR="003A400E" w:rsidRPr="00744734" w:rsidRDefault="003A400E" w:rsidP="003A400E">
      <w:pPr>
        <w:rPr>
          <w:rFonts w:ascii="Cambria" w:hAnsi="Cambria"/>
        </w:rPr>
      </w:pPr>
      <w:r w:rsidRPr="00744734">
        <w:rPr>
          <w:rFonts w:ascii="Cambria" w:hAnsi="Cambria"/>
          <w:b/>
        </w:rPr>
        <w:t>3.1 Geral</w:t>
      </w:r>
      <w:r w:rsidRPr="00744734">
        <w:rPr>
          <w:rFonts w:ascii="Cambria" w:hAnsi="Cambria"/>
        </w:rPr>
        <w:t xml:space="preserve">: </w:t>
      </w:r>
    </w:p>
    <w:p w14:paraId="2F974F5A" w14:textId="65AB815B" w:rsidR="003A400E" w:rsidRPr="00744734" w:rsidRDefault="002F1006" w:rsidP="003A400E">
      <w:pPr>
        <w:rPr>
          <w:rFonts w:ascii="Cambria" w:hAnsi="Cambria"/>
        </w:rPr>
      </w:pPr>
      <w:r w:rsidRPr="00744734">
        <w:rPr>
          <w:rFonts w:ascii="Cambria" w:hAnsi="Cambria"/>
        </w:rPr>
        <w:t xml:space="preserve">Apresentar </w:t>
      </w:r>
      <w:r w:rsidR="003C552F" w:rsidRPr="00744734">
        <w:rPr>
          <w:rFonts w:ascii="Cambria" w:hAnsi="Cambria"/>
        </w:rPr>
        <w:t>os principais temas da disciplina, partindo da visão clássica da ontologia escolástica, mostrando as diferenças entre os vários modos filosóficos de abordar a realidade.</w:t>
      </w:r>
      <w:r w:rsidRPr="00744734">
        <w:rPr>
          <w:rFonts w:ascii="Cambria" w:hAnsi="Cambria"/>
        </w:rPr>
        <w:t xml:space="preserve"> </w:t>
      </w:r>
    </w:p>
    <w:p w14:paraId="5ACBFE4B" w14:textId="77777777" w:rsidR="003A400E" w:rsidRPr="00744734" w:rsidRDefault="003A400E" w:rsidP="003A400E">
      <w:pPr>
        <w:rPr>
          <w:rFonts w:ascii="Cambria" w:hAnsi="Cambria"/>
        </w:rPr>
      </w:pPr>
      <w:r w:rsidRPr="00744734">
        <w:rPr>
          <w:rFonts w:ascii="Cambria" w:hAnsi="Cambria"/>
          <w:b/>
        </w:rPr>
        <w:t>3.2 Específicos</w:t>
      </w:r>
      <w:r w:rsidRPr="00744734">
        <w:rPr>
          <w:rFonts w:ascii="Cambria" w:hAnsi="Cambria"/>
        </w:rPr>
        <w:t xml:space="preserve">: </w:t>
      </w:r>
    </w:p>
    <w:p w14:paraId="5B503E23" w14:textId="39990D5C" w:rsidR="007E1293" w:rsidRPr="00744734" w:rsidRDefault="002F1006" w:rsidP="002F1006">
      <w:pPr>
        <w:rPr>
          <w:rFonts w:ascii="Cambria" w:hAnsi="Cambria"/>
        </w:rPr>
      </w:pPr>
      <w:r w:rsidRPr="00744734">
        <w:rPr>
          <w:rFonts w:ascii="Cambria" w:hAnsi="Cambria"/>
        </w:rPr>
        <w:t xml:space="preserve">Estudar </w:t>
      </w:r>
      <w:r w:rsidR="007E1293" w:rsidRPr="00744734">
        <w:rPr>
          <w:rFonts w:ascii="Cambria" w:hAnsi="Cambria"/>
        </w:rPr>
        <w:t>em profundidade o Sistema filosófico</w:t>
      </w:r>
      <w:r w:rsidR="003C552F" w:rsidRPr="00744734">
        <w:rPr>
          <w:rFonts w:ascii="Cambria" w:hAnsi="Cambria"/>
        </w:rPr>
        <w:t xml:space="preserve"> aristotélico-tomista para que </w:t>
      </w:r>
      <w:r w:rsidR="007E1293" w:rsidRPr="00744734">
        <w:rPr>
          <w:rFonts w:ascii="Cambria" w:hAnsi="Cambria"/>
        </w:rPr>
        <w:t xml:space="preserve">o aluno possa ser capaz de dialogar com a cultura moderna e pós-moderna. </w:t>
      </w:r>
    </w:p>
    <w:p w14:paraId="2652B781" w14:textId="57CACB5D" w:rsidR="00940F76" w:rsidRPr="00744734" w:rsidRDefault="003A400E" w:rsidP="002F1006">
      <w:pPr>
        <w:ind w:firstLine="0"/>
        <w:rPr>
          <w:rFonts w:ascii="Cambria" w:hAnsi="Cambria"/>
          <w:b/>
          <w:sz w:val="28"/>
        </w:rPr>
      </w:pPr>
      <w:r w:rsidRPr="00744734">
        <w:rPr>
          <w:rFonts w:ascii="Cambria" w:hAnsi="Cambria"/>
          <w:b/>
          <w:sz w:val="28"/>
        </w:rPr>
        <w:t>04 – CONTEÚDO PROGRAMÁTICO:</w:t>
      </w:r>
    </w:p>
    <w:p w14:paraId="51861BB7" w14:textId="77777777" w:rsidR="003C552F" w:rsidRPr="00744734" w:rsidRDefault="003C552F" w:rsidP="003C552F">
      <w:pPr>
        <w:numPr>
          <w:ilvl w:val="0"/>
          <w:numId w:val="7"/>
        </w:numPr>
        <w:spacing w:before="0" w:after="0" w:line="240" w:lineRule="auto"/>
        <w:rPr>
          <w:rFonts w:ascii="Cambria" w:hAnsi="Cambria"/>
        </w:rPr>
      </w:pPr>
      <w:r w:rsidRPr="00744734">
        <w:rPr>
          <w:rFonts w:ascii="Cambria" w:hAnsi="Cambria"/>
        </w:rPr>
        <w:t>Introdução</w:t>
      </w:r>
    </w:p>
    <w:p w14:paraId="20E22369" w14:textId="77777777" w:rsidR="003C552F" w:rsidRPr="00744734" w:rsidRDefault="003C552F" w:rsidP="003C552F">
      <w:pPr>
        <w:numPr>
          <w:ilvl w:val="1"/>
          <w:numId w:val="7"/>
        </w:numPr>
        <w:spacing w:before="0" w:after="0" w:line="240" w:lineRule="auto"/>
        <w:rPr>
          <w:rFonts w:ascii="Cambria" w:hAnsi="Cambria"/>
        </w:rPr>
      </w:pPr>
      <w:r w:rsidRPr="00744734">
        <w:rPr>
          <w:rFonts w:ascii="Cambria" w:hAnsi="Cambria"/>
        </w:rPr>
        <w:t xml:space="preserve">Natureza da Metafísica </w:t>
      </w:r>
    </w:p>
    <w:p w14:paraId="7901E14A" w14:textId="260C7CD7" w:rsidR="00A9330C" w:rsidRPr="00744734" w:rsidRDefault="003C552F" w:rsidP="00A9330C">
      <w:pPr>
        <w:numPr>
          <w:ilvl w:val="1"/>
          <w:numId w:val="7"/>
        </w:numPr>
        <w:spacing w:before="0" w:after="0" w:line="240" w:lineRule="auto"/>
        <w:rPr>
          <w:rFonts w:ascii="Cambria" w:hAnsi="Cambria"/>
        </w:rPr>
      </w:pPr>
      <w:r w:rsidRPr="00744734">
        <w:rPr>
          <w:rFonts w:ascii="Cambria" w:hAnsi="Cambria"/>
        </w:rPr>
        <w:t xml:space="preserve">O ente, ponto de partida da Metafísica </w:t>
      </w:r>
    </w:p>
    <w:p w14:paraId="481E1DB8" w14:textId="77777777" w:rsidR="00A9330C" w:rsidRPr="00744734" w:rsidRDefault="00A9330C" w:rsidP="00A9330C">
      <w:pPr>
        <w:spacing w:before="0" w:after="0" w:line="240" w:lineRule="auto"/>
        <w:rPr>
          <w:rFonts w:ascii="Cambria" w:hAnsi="Cambria"/>
          <w:sz w:val="10"/>
          <w:szCs w:val="10"/>
        </w:rPr>
      </w:pPr>
    </w:p>
    <w:p w14:paraId="71E09C52" w14:textId="77777777" w:rsidR="003C552F" w:rsidRPr="00744734" w:rsidRDefault="003C552F" w:rsidP="003C552F">
      <w:pPr>
        <w:numPr>
          <w:ilvl w:val="0"/>
          <w:numId w:val="7"/>
        </w:numPr>
        <w:spacing w:before="0" w:after="0" w:line="240" w:lineRule="auto"/>
        <w:rPr>
          <w:rFonts w:ascii="Cambria" w:hAnsi="Cambria"/>
        </w:rPr>
      </w:pPr>
      <w:r w:rsidRPr="00744734">
        <w:rPr>
          <w:rFonts w:ascii="Cambria" w:hAnsi="Cambria"/>
        </w:rPr>
        <w:t>O processo de explicitação do ser</w:t>
      </w:r>
    </w:p>
    <w:p w14:paraId="50D9DE03" w14:textId="77777777" w:rsidR="003C552F" w:rsidRPr="00744734" w:rsidRDefault="003C552F" w:rsidP="003C552F">
      <w:pPr>
        <w:numPr>
          <w:ilvl w:val="1"/>
          <w:numId w:val="7"/>
        </w:numPr>
        <w:spacing w:before="0" w:after="0" w:line="240" w:lineRule="auto"/>
        <w:rPr>
          <w:rFonts w:ascii="Cambria" w:hAnsi="Cambria"/>
        </w:rPr>
      </w:pPr>
      <w:r w:rsidRPr="00744734">
        <w:rPr>
          <w:rFonts w:ascii="Cambria" w:hAnsi="Cambria"/>
        </w:rPr>
        <w:t>Explicitação transcendental e categorial</w:t>
      </w:r>
    </w:p>
    <w:p w14:paraId="51270C67" w14:textId="77777777" w:rsidR="003C552F" w:rsidRPr="00744734" w:rsidRDefault="003C552F" w:rsidP="003C552F">
      <w:pPr>
        <w:numPr>
          <w:ilvl w:val="1"/>
          <w:numId w:val="7"/>
        </w:numPr>
        <w:spacing w:before="0" w:after="0" w:line="240" w:lineRule="auto"/>
        <w:rPr>
          <w:rFonts w:ascii="Cambria" w:hAnsi="Cambria"/>
        </w:rPr>
      </w:pPr>
      <w:r w:rsidRPr="00744734">
        <w:rPr>
          <w:rFonts w:ascii="Cambria" w:hAnsi="Cambria"/>
        </w:rPr>
        <w:t>A sistemática tomista da explicitação</w:t>
      </w:r>
    </w:p>
    <w:p w14:paraId="6213BA29" w14:textId="77777777" w:rsidR="003C552F" w:rsidRPr="00744734" w:rsidRDefault="003C552F" w:rsidP="003C552F">
      <w:pPr>
        <w:numPr>
          <w:ilvl w:val="1"/>
          <w:numId w:val="7"/>
        </w:numPr>
        <w:spacing w:before="0" w:after="0" w:line="240" w:lineRule="auto"/>
        <w:rPr>
          <w:rFonts w:ascii="Cambria" w:hAnsi="Cambria"/>
        </w:rPr>
      </w:pPr>
      <w:r w:rsidRPr="00744734">
        <w:rPr>
          <w:rFonts w:ascii="Cambria" w:hAnsi="Cambria"/>
        </w:rPr>
        <w:t>O ser e os transcendentais</w:t>
      </w:r>
    </w:p>
    <w:p w14:paraId="29D9A291" w14:textId="77777777" w:rsidR="003C552F" w:rsidRPr="00744734" w:rsidRDefault="003C552F" w:rsidP="00A9330C">
      <w:pPr>
        <w:spacing w:before="0" w:after="0" w:line="240" w:lineRule="auto"/>
        <w:rPr>
          <w:rFonts w:ascii="Cambria" w:hAnsi="Cambria"/>
          <w:sz w:val="10"/>
          <w:szCs w:val="10"/>
        </w:rPr>
      </w:pPr>
    </w:p>
    <w:p w14:paraId="359E74EF" w14:textId="77777777" w:rsidR="003C552F" w:rsidRPr="00744734" w:rsidRDefault="003C552F" w:rsidP="003C552F">
      <w:pPr>
        <w:numPr>
          <w:ilvl w:val="0"/>
          <w:numId w:val="7"/>
        </w:numPr>
        <w:spacing w:before="0" w:after="0" w:line="240" w:lineRule="auto"/>
        <w:rPr>
          <w:rFonts w:ascii="Cambria" w:hAnsi="Cambria"/>
        </w:rPr>
      </w:pPr>
      <w:r w:rsidRPr="00744734">
        <w:rPr>
          <w:rFonts w:ascii="Cambria" w:hAnsi="Cambria"/>
        </w:rPr>
        <w:t>Os princípios estruturais do ser</w:t>
      </w:r>
    </w:p>
    <w:p w14:paraId="1AF8BD48" w14:textId="77777777" w:rsidR="003C552F" w:rsidRPr="00744734" w:rsidRDefault="003C552F" w:rsidP="003C552F">
      <w:pPr>
        <w:numPr>
          <w:ilvl w:val="1"/>
          <w:numId w:val="7"/>
        </w:numPr>
        <w:spacing w:before="0" w:after="0" w:line="240" w:lineRule="auto"/>
        <w:rPr>
          <w:rFonts w:ascii="Cambria" w:hAnsi="Cambria"/>
        </w:rPr>
      </w:pPr>
      <w:r w:rsidRPr="00744734">
        <w:rPr>
          <w:rFonts w:ascii="Cambria" w:hAnsi="Cambria"/>
        </w:rPr>
        <w:t>Princípios que são o próprio ser</w:t>
      </w:r>
    </w:p>
    <w:p w14:paraId="53823F6F" w14:textId="77777777" w:rsidR="003C552F" w:rsidRPr="00744734" w:rsidRDefault="003C552F" w:rsidP="003C552F">
      <w:pPr>
        <w:numPr>
          <w:ilvl w:val="1"/>
          <w:numId w:val="7"/>
        </w:numPr>
        <w:spacing w:before="0" w:after="0" w:line="240" w:lineRule="auto"/>
        <w:rPr>
          <w:rFonts w:ascii="Cambria" w:hAnsi="Cambria"/>
        </w:rPr>
      </w:pPr>
      <w:r w:rsidRPr="00744734">
        <w:rPr>
          <w:rFonts w:ascii="Cambria" w:hAnsi="Cambria"/>
        </w:rPr>
        <w:lastRenderedPageBreak/>
        <w:t>Explicitação dos princípios na forma transcendental</w:t>
      </w:r>
    </w:p>
    <w:p w14:paraId="46C85BB7" w14:textId="77777777" w:rsidR="003C552F" w:rsidRPr="00744734" w:rsidRDefault="003C552F" w:rsidP="003C552F">
      <w:pPr>
        <w:numPr>
          <w:ilvl w:val="2"/>
          <w:numId w:val="7"/>
        </w:numPr>
        <w:spacing w:before="0" w:after="0" w:line="240" w:lineRule="auto"/>
        <w:rPr>
          <w:rFonts w:ascii="Cambria" w:hAnsi="Cambria"/>
        </w:rPr>
      </w:pPr>
      <w:r w:rsidRPr="00744734">
        <w:rPr>
          <w:rFonts w:ascii="Cambria" w:hAnsi="Cambria"/>
        </w:rPr>
        <w:t>O princípio de identidade</w:t>
      </w:r>
    </w:p>
    <w:p w14:paraId="0F7365E2" w14:textId="77777777" w:rsidR="003C552F" w:rsidRPr="00744734" w:rsidRDefault="003C552F" w:rsidP="003C552F">
      <w:pPr>
        <w:numPr>
          <w:ilvl w:val="2"/>
          <w:numId w:val="7"/>
        </w:numPr>
        <w:spacing w:before="0" w:after="0" w:line="240" w:lineRule="auto"/>
        <w:rPr>
          <w:rFonts w:ascii="Cambria" w:hAnsi="Cambria"/>
        </w:rPr>
      </w:pPr>
      <w:r w:rsidRPr="00744734">
        <w:rPr>
          <w:rFonts w:ascii="Cambria" w:hAnsi="Cambria"/>
        </w:rPr>
        <w:t>O princípio de não-contradição</w:t>
      </w:r>
    </w:p>
    <w:p w14:paraId="59183FE1" w14:textId="77777777" w:rsidR="003C552F" w:rsidRPr="00744734" w:rsidRDefault="003C552F" w:rsidP="003C552F">
      <w:pPr>
        <w:numPr>
          <w:ilvl w:val="2"/>
          <w:numId w:val="7"/>
        </w:numPr>
        <w:spacing w:before="0" w:after="0" w:line="240" w:lineRule="auto"/>
        <w:rPr>
          <w:rFonts w:ascii="Cambria" w:hAnsi="Cambria"/>
        </w:rPr>
      </w:pPr>
      <w:r w:rsidRPr="00744734">
        <w:rPr>
          <w:rFonts w:ascii="Cambria" w:hAnsi="Cambria"/>
        </w:rPr>
        <w:t>O princípio de razão suficiente</w:t>
      </w:r>
    </w:p>
    <w:p w14:paraId="12577E19" w14:textId="77777777" w:rsidR="003C552F" w:rsidRPr="00744734" w:rsidRDefault="003C552F" w:rsidP="003C552F">
      <w:pPr>
        <w:numPr>
          <w:ilvl w:val="2"/>
          <w:numId w:val="7"/>
        </w:numPr>
        <w:spacing w:before="0" w:after="0" w:line="240" w:lineRule="auto"/>
        <w:rPr>
          <w:rFonts w:ascii="Cambria" w:hAnsi="Cambria"/>
        </w:rPr>
      </w:pPr>
      <w:r w:rsidRPr="00744734">
        <w:rPr>
          <w:rFonts w:ascii="Cambria" w:hAnsi="Cambria"/>
        </w:rPr>
        <w:t>O princípio de terceiro excluído</w:t>
      </w:r>
    </w:p>
    <w:p w14:paraId="418D3303" w14:textId="77777777" w:rsidR="003C552F" w:rsidRPr="00744734" w:rsidRDefault="003C552F" w:rsidP="003C552F">
      <w:pPr>
        <w:numPr>
          <w:ilvl w:val="2"/>
          <w:numId w:val="7"/>
        </w:numPr>
        <w:spacing w:before="0" w:after="0" w:line="240" w:lineRule="auto"/>
        <w:rPr>
          <w:rFonts w:ascii="Cambria" w:hAnsi="Cambria"/>
        </w:rPr>
      </w:pPr>
      <w:r w:rsidRPr="00744734">
        <w:rPr>
          <w:rFonts w:ascii="Cambria" w:hAnsi="Cambria"/>
        </w:rPr>
        <w:t>A impossibilidade do progresso ou do regresso infinito</w:t>
      </w:r>
    </w:p>
    <w:p w14:paraId="60EAE131" w14:textId="77777777" w:rsidR="003C552F" w:rsidRPr="00744734" w:rsidRDefault="003C552F" w:rsidP="00A9330C">
      <w:pPr>
        <w:spacing w:before="0" w:after="0" w:line="240" w:lineRule="auto"/>
        <w:rPr>
          <w:rFonts w:ascii="Cambria" w:hAnsi="Cambria"/>
          <w:sz w:val="10"/>
          <w:szCs w:val="10"/>
        </w:rPr>
      </w:pPr>
    </w:p>
    <w:p w14:paraId="2DCDEC3E" w14:textId="77777777" w:rsidR="003C552F" w:rsidRPr="00744734" w:rsidRDefault="003C552F" w:rsidP="003C552F">
      <w:pPr>
        <w:numPr>
          <w:ilvl w:val="0"/>
          <w:numId w:val="7"/>
        </w:numPr>
        <w:spacing w:before="0" w:after="0" w:line="240" w:lineRule="auto"/>
        <w:rPr>
          <w:rFonts w:ascii="Cambria" w:hAnsi="Cambria"/>
        </w:rPr>
      </w:pPr>
      <w:r w:rsidRPr="00744734">
        <w:rPr>
          <w:rFonts w:ascii="Cambria" w:hAnsi="Cambria"/>
        </w:rPr>
        <w:t>A identidade e a diferença. A Analogia do ente</w:t>
      </w:r>
    </w:p>
    <w:p w14:paraId="4FECDF63" w14:textId="77777777" w:rsidR="003C552F" w:rsidRPr="00744734" w:rsidRDefault="003C552F" w:rsidP="003C552F">
      <w:pPr>
        <w:numPr>
          <w:ilvl w:val="1"/>
          <w:numId w:val="7"/>
        </w:numPr>
        <w:spacing w:before="0" w:after="0" w:line="240" w:lineRule="auto"/>
        <w:rPr>
          <w:rFonts w:ascii="Cambria" w:hAnsi="Cambria"/>
        </w:rPr>
      </w:pPr>
      <w:r w:rsidRPr="00744734">
        <w:rPr>
          <w:rFonts w:ascii="Cambria" w:hAnsi="Cambria"/>
        </w:rPr>
        <w:t>A unidade e a multiplicidade</w:t>
      </w:r>
    </w:p>
    <w:p w14:paraId="4D42C323" w14:textId="77777777" w:rsidR="003C552F" w:rsidRPr="00744734" w:rsidRDefault="003C552F" w:rsidP="003C552F">
      <w:pPr>
        <w:numPr>
          <w:ilvl w:val="1"/>
          <w:numId w:val="7"/>
        </w:numPr>
        <w:spacing w:before="0" w:after="0" w:line="240" w:lineRule="auto"/>
        <w:rPr>
          <w:rFonts w:ascii="Cambria" w:hAnsi="Cambria"/>
        </w:rPr>
      </w:pPr>
      <w:r w:rsidRPr="00744734">
        <w:rPr>
          <w:rFonts w:ascii="Cambria" w:hAnsi="Cambria"/>
        </w:rPr>
        <w:t>A analogia do ente: de atribuição e de proporcionalidade</w:t>
      </w:r>
    </w:p>
    <w:p w14:paraId="1544FE51" w14:textId="77777777" w:rsidR="003C552F" w:rsidRPr="00744734" w:rsidRDefault="003C552F" w:rsidP="00A9330C">
      <w:pPr>
        <w:spacing w:before="0" w:after="0" w:line="240" w:lineRule="auto"/>
        <w:rPr>
          <w:rFonts w:ascii="Cambria" w:hAnsi="Cambria"/>
          <w:sz w:val="10"/>
          <w:szCs w:val="10"/>
        </w:rPr>
      </w:pPr>
    </w:p>
    <w:p w14:paraId="12DD32C9" w14:textId="77777777" w:rsidR="003C552F" w:rsidRPr="00744734" w:rsidRDefault="003C552F" w:rsidP="003C552F">
      <w:pPr>
        <w:numPr>
          <w:ilvl w:val="0"/>
          <w:numId w:val="7"/>
        </w:numPr>
        <w:spacing w:before="0" w:after="0" w:line="240" w:lineRule="auto"/>
        <w:rPr>
          <w:rFonts w:ascii="Cambria" w:hAnsi="Cambria"/>
        </w:rPr>
      </w:pPr>
      <w:r w:rsidRPr="00744734">
        <w:rPr>
          <w:rFonts w:ascii="Cambria" w:hAnsi="Cambria"/>
        </w:rPr>
        <w:t>O ser e o devir. A causalidade</w:t>
      </w:r>
    </w:p>
    <w:p w14:paraId="4AF1F5D4" w14:textId="77777777" w:rsidR="003C552F" w:rsidRPr="00744734" w:rsidRDefault="003C552F" w:rsidP="003C552F">
      <w:pPr>
        <w:numPr>
          <w:ilvl w:val="1"/>
          <w:numId w:val="7"/>
        </w:numPr>
        <w:spacing w:before="0" w:after="0" w:line="240" w:lineRule="auto"/>
        <w:rPr>
          <w:rFonts w:ascii="Cambria" w:hAnsi="Cambria"/>
        </w:rPr>
      </w:pPr>
      <w:r w:rsidRPr="00744734">
        <w:rPr>
          <w:rFonts w:ascii="Cambria" w:hAnsi="Cambria"/>
        </w:rPr>
        <w:t>Formas de devir</w:t>
      </w:r>
    </w:p>
    <w:p w14:paraId="3F709152" w14:textId="77777777" w:rsidR="003C552F" w:rsidRPr="00744734" w:rsidRDefault="003C552F" w:rsidP="003C552F">
      <w:pPr>
        <w:numPr>
          <w:ilvl w:val="1"/>
          <w:numId w:val="7"/>
        </w:numPr>
        <w:spacing w:before="0" w:after="0" w:line="240" w:lineRule="auto"/>
        <w:rPr>
          <w:rFonts w:ascii="Cambria" w:hAnsi="Cambria"/>
        </w:rPr>
      </w:pPr>
      <w:r w:rsidRPr="00744734">
        <w:rPr>
          <w:rFonts w:ascii="Cambria" w:hAnsi="Cambria"/>
        </w:rPr>
        <w:t>Ser atual e ser potencial</w:t>
      </w:r>
    </w:p>
    <w:p w14:paraId="5C83BF51" w14:textId="77777777" w:rsidR="003C552F" w:rsidRPr="00744734" w:rsidRDefault="003C552F" w:rsidP="003C552F">
      <w:pPr>
        <w:numPr>
          <w:ilvl w:val="1"/>
          <w:numId w:val="7"/>
        </w:numPr>
        <w:spacing w:before="0" w:after="0" w:line="240" w:lineRule="auto"/>
        <w:rPr>
          <w:rFonts w:ascii="Cambria" w:hAnsi="Cambria"/>
        </w:rPr>
      </w:pPr>
      <w:r w:rsidRPr="00744734">
        <w:rPr>
          <w:rFonts w:ascii="Cambria" w:hAnsi="Cambria"/>
        </w:rPr>
        <w:t>As causas do devir</w:t>
      </w:r>
    </w:p>
    <w:p w14:paraId="417264DA" w14:textId="5E8D9B7B" w:rsidR="00744734" w:rsidRPr="00744734" w:rsidRDefault="003C552F" w:rsidP="00744734">
      <w:pPr>
        <w:numPr>
          <w:ilvl w:val="1"/>
          <w:numId w:val="7"/>
        </w:numPr>
        <w:spacing w:before="0" w:after="0" w:line="240" w:lineRule="auto"/>
        <w:rPr>
          <w:rFonts w:ascii="Cambria" w:hAnsi="Cambria"/>
        </w:rPr>
      </w:pPr>
      <w:r w:rsidRPr="00744734">
        <w:rPr>
          <w:rFonts w:ascii="Cambria" w:hAnsi="Cambria"/>
        </w:rPr>
        <w:t>A multiplicidade das causas: material – formal – eficiente – final</w:t>
      </w:r>
    </w:p>
    <w:p w14:paraId="15EFAB8B" w14:textId="77777777" w:rsidR="003C552F" w:rsidRPr="00744734" w:rsidRDefault="003C552F" w:rsidP="00744734">
      <w:pPr>
        <w:spacing w:before="0" w:after="0" w:line="240" w:lineRule="auto"/>
        <w:ind w:firstLine="0"/>
        <w:rPr>
          <w:rFonts w:ascii="Cambria" w:hAnsi="Cambria"/>
          <w:sz w:val="10"/>
          <w:szCs w:val="10"/>
        </w:rPr>
      </w:pPr>
    </w:p>
    <w:p w14:paraId="5C93E326" w14:textId="77777777" w:rsidR="00744734" w:rsidRPr="00744734" w:rsidRDefault="00744734" w:rsidP="00744734">
      <w:pPr>
        <w:numPr>
          <w:ilvl w:val="0"/>
          <w:numId w:val="7"/>
        </w:numPr>
        <w:spacing w:before="0" w:after="0" w:line="240" w:lineRule="auto"/>
        <w:rPr>
          <w:rFonts w:ascii="Cambria" w:hAnsi="Cambria"/>
        </w:rPr>
      </w:pPr>
      <w:r w:rsidRPr="00744734">
        <w:rPr>
          <w:rFonts w:ascii="Cambria" w:hAnsi="Cambria"/>
        </w:rPr>
        <w:t>Os transcendentais do ente: Unidade – Verdade – Bondade – Beleza</w:t>
      </w:r>
    </w:p>
    <w:p w14:paraId="307E0E7C" w14:textId="77777777" w:rsidR="00744734" w:rsidRPr="00744734" w:rsidRDefault="00744734" w:rsidP="00744734">
      <w:pPr>
        <w:numPr>
          <w:ilvl w:val="1"/>
          <w:numId w:val="7"/>
        </w:numPr>
        <w:spacing w:before="0" w:after="0" w:line="240" w:lineRule="auto"/>
        <w:rPr>
          <w:rFonts w:ascii="Cambria" w:hAnsi="Cambria"/>
        </w:rPr>
      </w:pPr>
      <w:r w:rsidRPr="00744734">
        <w:rPr>
          <w:rFonts w:ascii="Cambria" w:hAnsi="Cambria"/>
        </w:rPr>
        <w:t>A unidade e a alteridade</w:t>
      </w:r>
    </w:p>
    <w:p w14:paraId="6EFE712D" w14:textId="77777777" w:rsidR="00744734" w:rsidRPr="00744734" w:rsidRDefault="00744734" w:rsidP="00744734">
      <w:pPr>
        <w:numPr>
          <w:ilvl w:val="1"/>
          <w:numId w:val="7"/>
        </w:numPr>
        <w:spacing w:before="0" w:after="0" w:line="240" w:lineRule="auto"/>
        <w:rPr>
          <w:rFonts w:ascii="Cambria" w:hAnsi="Cambria"/>
        </w:rPr>
      </w:pPr>
      <w:r w:rsidRPr="00744734">
        <w:rPr>
          <w:rFonts w:ascii="Cambria" w:hAnsi="Cambria"/>
        </w:rPr>
        <w:t>A verdade: o ser como intelecção</w:t>
      </w:r>
    </w:p>
    <w:p w14:paraId="3248CC27" w14:textId="77777777" w:rsidR="00744734" w:rsidRPr="00744734" w:rsidRDefault="00744734" w:rsidP="00744734">
      <w:pPr>
        <w:numPr>
          <w:ilvl w:val="1"/>
          <w:numId w:val="7"/>
        </w:numPr>
        <w:spacing w:before="0" w:after="0" w:line="240" w:lineRule="auto"/>
        <w:rPr>
          <w:rFonts w:ascii="Cambria" w:hAnsi="Cambria"/>
        </w:rPr>
      </w:pPr>
      <w:r w:rsidRPr="00744734">
        <w:rPr>
          <w:rFonts w:ascii="Cambria" w:hAnsi="Cambria"/>
        </w:rPr>
        <w:t>A bondade: o ser como volição</w:t>
      </w:r>
    </w:p>
    <w:p w14:paraId="2DCCB0F0" w14:textId="77777777" w:rsidR="00744734" w:rsidRPr="00744734" w:rsidRDefault="00744734" w:rsidP="00744734">
      <w:pPr>
        <w:numPr>
          <w:ilvl w:val="1"/>
          <w:numId w:val="7"/>
        </w:numPr>
        <w:spacing w:before="0" w:after="0" w:line="240" w:lineRule="auto"/>
        <w:rPr>
          <w:rFonts w:ascii="Cambria" w:hAnsi="Cambria"/>
        </w:rPr>
      </w:pPr>
      <w:r w:rsidRPr="00744734">
        <w:rPr>
          <w:rFonts w:ascii="Cambria" w:hAnsi="Cambria"/>
        </w:rPr>
        <w:t>A beleza: o ser como harmonia da unidade, da verdade e da bondade</w:t>
      </w:r>
    </w:p>
    <w:p w14:paraId="20ACA694" w14:textId="77777777" w:rsidR="00744734" w:rsidRPr="00744734" w:rsidRDefault="00744734" w:rsidP="00744734">
      <w:pPr>
        <w:spacing w:before="0" w:after="0" w:line="240" w:lineRule="auto"/>
        <w:rPr>
          <w:rFonts w:ascii="Cambria" w:hAnsi="Cambria"/>
          <w:sz w:val="10"/>
          <w:szCs w:val="10"/>
        </w:rPr>
      </w:pPr>
    </w:p>
    <w:p w14:paraId="2694B7E8" w14:textId="77777777" w:rsidR="003C552F" w:rsidRPr="00744734" w:rsidRDefault="003C552F" w:rsidP="003C552F">
      <w:pPr>
        <w:numPr>
          <w:ilvl w:val="0"/>
          <w:numId w:val="7"/>
        </w:numPr>
        <w:spacing w:before="0" w:after="0" w:line="240" w:lineRule="auto"/>
        <w:rPr>
          <w:rFonts w:ascii="Cambria" w:hAnsi="Cambria"/>
        </w:rPr>
      </w:pPr>
      <w:r w:rsidRPr="00744734">
        <w:rPr>
          <w:rFonts w:ascii="Cambria" w:hAnsi="Cambria"/>
        </w:rPr>
        <w:t>Causa perfeita e participação</w:t>
      </w:r>
    </w:p>
    <w:p w14:paraId="326012E7" w14:textId="77777777" w:rsidR="003C552F" w:rsidRPr="00744734" w:rsidRDefault="003C552F" w:rsidP="00A9330C">
      <w:pPr>
        <w:spacing w:before="0" w:after="0" w:line="240" w:lineRule="auto"/>
        <w:rPr>
          <w:rFonts w:ascii="Cambria" w:hAnsi="Cambria"/>
          <w:sz w:val="10"/>
          <w:szCs w:val="10"/>
        </w:rPr>
      </w:pPr>
    </w:p>
    <w:p w14:paraId="36D070F2" w14:textId="799299FE" w:rsidR="003A400E" w:rsidRDefault="003C552F" w:rsidP="00A9330C">
      <w:pPr>
        <w:numPr>
          <w:ilvl w:val="0"/>
          <w:numId w:val="7"/>
        </w:numPr>
        <w:spacing w:before="0" w:after="0" w:line="240" w:lineRule="auto"/>
        <w:rPr>
          <w:rFonts w:ascii="Cambria" w:hAnsi="Cambria"/>
        </w:rPr>
      </w:pPr>
      <w:r w:rsidRPr="00744734">
        <w:rPr>
          <w:rFonts w:ascii="Cambria" w:hAnsi="Cambria"/>
        </w:rPr>
        <w:t>Teses de Ontologia trinitária</w:t>
      </w:r>
    </w:p>
    <w:p w14:paraId="082A9D16" w14:textId="77777777" w:rsidR="00744734" w:rsidRPr="00744734" w:rsidRDefault="00744734" w:rsidP="00744734">
      <w:pPr>
        <w:spacing w:before="0" w:after="0" w:line="240" w:lineRule="auto"/>
        <w:ind w:firstLine="0"/>
        <w:rPr>
          <w:rFonts w:ascii="Cambria" w:hAnsi="Cambria"/>
        </w:rPr>
      </w:pPr>
    </w:p>
    <w:p w14:paraId="7589B300" w14:textId="77777777" w:rsidR="003A400E" w:rsidRPr="00744734" w:rsidRDefault="003A400E" w:rsidP="003A400E">
      <w:pPr>
        <w:rPr>
          <w:rFonts w:ascii="Cambria" w:hAnsi="Cambria"/>
          <w:b/>
          <w:sz w:val="28"/>
        </w:rPr>
      </w:pPr>
      <w:r w:rsidRPr="00744734">
        <w:rPr>
          <w:rFonts w:ascii="Cambria" w:hAnsi="Cambria"/>
          <w:b/>
          <w:sz w:val="28"/>
        </w:rPr>
        <w:t>05 – METODOLOGIA:</w:t>
      </w:r>
    </w:p>
    <w:p w14:paraId="0EFB5654" w14:textId="7DA70B20" w:rsidR="003C552F" w:rsidRPr="00744734" w:rsidRDefault="003C552F" w:rsidP="001C4C0B">
      <w:pPr>
        <w:pStyle w:val="Title"/>
        <w:numPr>
          <w:ilvl w:val="0"/>
          <w:numId w:val="3"/>
        </w:numPr>
        <w:ind w:left="0" w:right="-46" w:firstLine="0"/>
        <w:jc w:val="both"/>
        <w:rPr>
          <w:rFonts w:ascii="Cambria" w:hAnsi="Cambria" w:cs="Arial"/>
          <w:b w:val="0"/>
          <w:bCs/>
        </w:rPr>
      </w:pPr>
      <w:r w:rsidRPr="00744734">
        <w:rPr>
          <w:rFonts w:ascii="Cambria" w:hAnsi="Cambria" w:cs="Arial"/>
          <w:b w:val="0"/>
          <w:bCs/>
        </w:rPr>
        <w:t>Aulas expositivas do conteúdo e grupos de estudo de textos fundamentais para a compreensão dos temas tratados.</w:t>
      </w:r>
      <w:r w:rsidR="00744734">
        <w:rPr>
          <w:rFonts w:ascii="Cambria" w:hAnsi="Cambria" w:cs="Arial"/>
          <w:b w:val="0"/>
          <w:bCs/>
        </w:rPr>
        <w:t xml:space="preserve"> (Neste semestre as aulas serão on-line seguindo a plataforma que será oferecida brevemente pela Faculdade Católica). </w:t>
      </w:r>
    </w:p>
    <w:p w14:paraId="01EDF85D" w14:textId="77777777" w:rsidR="003C552F" w:rsidRPr="00744734" w:rsidRDefault="003C552F" w:rsidP="003C552F">
      <w:pPr>
        <w:pStyle w:val="Title"/>
        <w:ind w:right="-46"/>
        <w:jc w:val="both"/>
        <w:rPr>
          <w:rFonts w:ascii="Cambria" w:hAnsi="Cambria" w:cs="Arial"/>
          <w:b w:val="0"/>
          <w:bCs/>
        </w:rPr>
      </w:pPr>
    </w:p>
    <w:p w14:paraId="259D751F" w14:textId="0E4D5C57" w:rsidR="001C4C0B" w:rsidRPr="00744734" w:rsidRDefault="003C552F" w:rsidP="001C4C0B">
      <w:pPr>
        <w:pStyle w:val="Title"/>
        <w:numPr>
          <w:ilvl w:val="0"/>
          <w:numId w:val="3"/>
        </w:numPr>
        <w:ind w:left="0" w:right="-46" w:firstLine="0"/>
        <w:jc w:val="both"/>
        <w:rPr>
          <w:rFonts w:ascii="Cambria" w:hAnsi="Cambria" w:cs="Arial"/>
          <w:b w:val="0"/>
          <w:bCs/>
        </w:rPr>
      </w:pPr>
      <w:r w:rsidRPr="00744734">
        <w:rPr>
          <w:rFonts w:ascii="Cambria" w:hAnsi="Cambria" w:cs="Arial"/>
          <w:b w:val="0"/>
          <w:bCs/>
        </w:rPr>
        <w:t>D</w:t>
      </w:r>
      <w:r w:rsidR="001C4C0B" w:rsidRPr="00744734">
        <w:rPr>
          <w:rFonts w:ascii="Cambria" w:hAnsi="Cambria" w:cs="Arial"/>
          <w:b w:val="0"/>
          <w:bCs/>
        </w:rPr>
        <w:t xml:space="preserve">urante o curso se prevê um "Seminário temático" </w:t>
      </w:r>
      <w:r w:rsidR="00A9330C" w:rsidRPr="00744734">
        <w:rPr>
          <w:rFonts w:ascii="Cambria" w:hAnsi="Cambria" w:cs="Arial"/>
          <w:b w:val="0"/>
          <w:bCs/>
        </w:rPr>
        <w:t>no qual cada grupo de alunos (</w:t>
      </w:r>
      <w:r w:rsidR="001C4C0B" w:rsidRPr="00744734">
        <w:rPr>
          <w:rFonts w:ascii="Cambria" w:hAnsi="Cambria" w:cs="Arial"/>
          <w:b w:val="0"/>
          <w:bCs/>
        </w:rPr>
        <w:t>5</w:t>
      </w:r>
      <w:r w:rsidR="00A9330C" w:rsidRPr="00744734">
        <w:rPr>
          <w:rFonts w:ascii="Cambria" w:hAnsi="Cambria" w:cs="Arial"/>
          <w:b w:val="0"/>
          <w:bCs/>
        </w:rPr>
        <w:t>-6</w:t>
      </w:r>
      <w:r w:rsidR="001C4C0B" w:rsidRPr="00744734">
        <w:rPr>
          <w:rFonts w:ascii="Cambria" w:hAnsi="Cambria" w:cs="Arial"/>
          <w:b w:val="0"/>
          <w:bCs/>
        </w:rPr>
        <w:t xml:space="preserve">) apresenta – por escrito ao professor e oralmente à classe – um argumento relacionado à disciplina. Os argumentos </w:t>
      </w:r>
      <w:r w:rsidR="007E1293" w:rsidRPr="00744734">
        <w:rPr>
          <w:rFonts w:ascii="Cambria" w:hAnsi="Cambria" w:cs="Arial"/>
          <w:b w:val="0"/>
          <w:bCs/>
        </w:rPr>
        <w:t xml:space="preserve">do seminário são </w:t>
      </w:r>
      <w:r w:rsidR="00A9330C" w:rsidRPr="00744734">
        <w:rPr>
          <w:rFonts w:ascii="Cambria" w:hAnsi="Cambria" w:cs="Arial"/>
          <w:b w:val="0"/>
          <w:bCs/>
        </w:rPr>
        <w:t>propostos pelo professor no primeiro mês do curso</w:t>
      </w:r>
      <w:r w:rsidR="001C4C0B" w:rsidRPr="00744734">
        <w:rPr>
          <w:rFonts w:ascii="Cambria" w:hAnsi="Cambria" w:cs="Arial"/>
          <w:b w:val="0"/>
          <w:bCs/>
        </w:rPr>
        <w:t>.</w:t>
      </w:r>
    </w:p>
    <w:p w14:paraId="24A2DC96" w14:textId="412AD800" w:rsidR="001C4C0B" w:rsidRPr="00744734" w:rsidRDefault="001C4C0B" w:rsidP="001C4C0B">
      <w:pPr>
        <w:pStyle w:val="Title"/>
        <w:numPr>
          <w:ilvl w:val="0"/>
          <w:numId w:val="3"/>
        </w:numPr>
        <w:ind w:left="0" w:right="-46" w:firstLine="0"/>
        <w:jc w:val="both"/>
        <w:rPr>
          <w:rFonts w:ascii="Cambria" w:hAnsi="Cambria" w:cs="Arial"/>
          <w:b w:val="0"/>
          <w:bCs/>
        </w:rPr>
      </w:pPr>
      <w:r w:rsidRPr="00744734">
        <w:rPr>
          <w:rFonts w:ascii="Cambria" w:hAnsi="Cambria" w:cs="Arial"/>
          <w:b w:val="0"/>
          <w:bCs/>
        </w:rPr>
        <w:t>Os textos utilizados nas aulas serão distribuídos gradualmente</w:t>
      </w:r>
      <w:r w:rsidR="007E1293" w:rsidRPr="00744734">
        <w:rPr>
          <w:rFonts w:ascii="Cambria" w:hAnsi="Cambria" w:cs="Arial"/>
          <w:b w:val="0"/>
          <w:bCs/>
        </w:rPr>
        <w:t>.</w:t>
      </w:r>
      <w:r w:rsidRPr="00744734">
        <w:rPr>
          <w:rFonts w:ascii="Cambria" w:hAnsi="Cambria" w:cs="Arial"/>
          <w:b w:val="0"/>
          <w:bCs/>
        </w:rPr>
        <w:t xml:space="preserve">  </w:t>
      </w:r>
    </w:p>
    <w:p w14:paraId="5BBBEB84" w14:textId="0CB0C70E" w:rsidR="003A400E" w:rsidRPr="00744734" w:rsidRDefault="003A400E" w:rsidP="002F1006">
      <w:pPr>
        <w:pStyle w:val="Title"/>
        <w:ind w:right="-46"/>
        <w:jc w:val="both"/>
        <w:rPr>
          <w:rFonts w:ascii="Cambria" w:hAnsi="Cambria" w:cs="Arial"/>
          <w:b w:val="0"/>
          <w:bCs/>
          <w:szCs w:val="24"/>
        </w:rPr>
      </w:pPr>
    </w:p>
    <w:p w14:paraId="4359623A" w14:textId="77777777" w:rsidR="00D514AB" w:rsidRPr="00744734" w:rsidRDefault="003A400E" w:rsidP="00D514AB">
      <w:pPr>
        <w:rPr>
          <w:rFonts w:ascii="Cambria" w:hAnsi="Cambria" w:cs="Arial"/>
          <w:b/>
          <w:sz w:val="28"/>
          <w:szCs w:val="28"/>
        </w:rPr>
      </w:pPr>
      <w:r w:rsidRPr="00744734">
        <w:rPr>
          <w:rFonts w:ascii="Cambria" w:hAnsi="Cambria"/>
          <w:b/>
          <w:sz w:val="28"/>
        </w:rPr>
        <w:t xml:space="preserve">06 – </w:t>
      </w:r>
      <w:r w:rsidRPr="00744734">
        <w:rPr>
          <w:rFonts w:ascii="Cambria" w:hAnsi="Cambria" w:cs="Arial"/>
          <w:b/>
          <w:sz w:val="28"/>
          <w:szCs w:val="28"/>
        </w:rPr>
        <w:t>RECURSOS DIDÁTICOS:</w:t>
      </w:r>
    </w:p>
    <w:p w14:paraId="52509269" w14:textId="77777777" w:rsidR="00D514AB" w:rsidRPr="00744734" w:rsidRDefault="003A400E" w:rsidP="00D514AB">
      <w:pPr>
        <w:rPr>
          <w:rFonts w:ascii="Cambria" w:hAnsi="Cambria" w:cs="Arial"/>
        </w:rPr>
      </w:pPr>
      <w:r w:rsidRPr="00744734">
        <w:rPr>
          <w:rFonts w:ascii="Cambria" w:hAnsi="Cambria" w:cs="Arial"/>
        </w:rPr>
        <w:t xml:space="preserve">Textos acadêmicos e didáticos para uso em sala de aula com exercícios diversificados. </w:t>
      </w:r>
    </w:p>
    <w:p w14:paraId="53662A22" w14:textId="77777777" w:rsidR="00D514AB" w:rsidRPr="00744734" w:rsidRDefault="003A400E" w:rsidP="00D514AB">
      <w:pPr>
        <w:rPr>
          <w:rFonts w:ascii="Cambria" w:hAnsi="Cambria" w:cs="Arial"/>
        </w:rPr>
      </w:pPr>
      <w:r w:rsidRPr="00744734">
        <w:rPr>
          <w:rFonts w:ascii="Cambria" w:hAnsi="Cambria" w:cs="Arial"/>
        </w:rPr>
        <w:t>R</w:t>
      </w:r>
      <w:r w:rsidR="001C4C0B" w:rsidRPr="00744734">
        <w:rPr>
          <w:rFonts w:ascii="Cambria" w:hAnsi="Cambria" w:cs="Arial"/>
        </w:rPr>
        <w:t>o</w:t>
      </w:r>
      <w:r w:rsidRPr="00744734">
        <w:rPr>
          <w:rFonts w:ascii="Cambria" w:hAnsi="Cambria" w:cs="Arial"/>
        </w:rPr>
        <w:t xml:space="preserve">teiros para </w:t>
      </w:r>
      <w:r w:rsidR="001C4C0B" w:rsidRPr="00744734">
        <w:rPr>
          <w:rFonts w:ascii="Cambria" w:hAnsi="Cambria" w:cs="Arial"/>
        </w:rPr>
        <w:t>e</w:t>
      </w:r>
      <w:r w:rsidRPr="00744734">
        <w:rPr>
          <w:rFonts w:ascii="Cambria" w:hAnsi="Cambria" w:cs="Arial"/>
        </w:rPr>
        <w:t xml:space="preserve">studo </w:t>
      </w:r>
      <w:r w:rsidR="001C4C0B" w:rsidRPr="00744734">
        <w:rPr>
          <w:rFonts w:ascii="Cambria" w:hAnsi="Cambria" w:cs="Arial"/>
        </w:rPr>
        <w:t>d</w:t>
      </w:r>
      <w:r w:rsidRPr="00744734">
        <w:rPr>
          <w:rFonts w:ascii="Cambria" w:hAnsi="Cambria" w:cs="Arial"/>
        </w:rPr>
        <w:t xml:space="preserve">irigido. </w:t>
      </w:r>
    </w:p>
    <w:p w14:paraId="4F28EB1D" w14:textId="0C62C4D6" w:rsidR="003A400E" w:rsidRDefault="003A400E" w:rsidP="003A400E">
      <w:pPr>
        <w:rPr>
          <w:rFonts w:ascii="Cambria" w:hAnsi="Cambria" w:cs="Arial"/>
        </w:rPr>
      </w:pPr>
      <w:r w:rsidRPr="00744734">
        <w:rPr>
          <w:rFonts w:ascii="Cambria" w:hAnsi="Cambria" w:cs="Arial"/>
        </w:rPr>
        <w:t>Roteiro/orientação de pesquisa teórico-bibliográfica.</w:t>
      </w:r>
    </w:p>
    <w:p w14:paraId="4426031C" w14:textId="77777777" w:rsidR="00744734" w:rsidRPr="00744734" w:rsidRDefault="00744734" w:rsidP="003A400E">
      <w:pPr>
        <w:rPr>
          <w:rFonts w:ascii="Cambria" w:hAnsi="Cambria" w:cs="Arial"/>
          <w:b/>
          <w:sz w:val="20"/>
          <w:szCs w:val="20"/>
        </w:rPr>
      </w:pPr>
    </w:p>
    <w:p w14:paraId="32E0F975" w14:textId="4702D5B5" w:rsidR="003A400E" w:rsidRPr="00744734" w:rsidRDefault="003A400E" w:rsidP="003A400E">
      <w:pPr>
        <w:rPr>
          <w:rFonts w:ascii="Cambria" w:hAnsi="Cambria"/>
          <w:b/>
          <w:sz w:val="28"/>
        </w:rPr>
      </w:pPr>
      <w:r w:rsidRPr="00744734">
        <w:rPr>
          <w:rFonts w:ascii="Cambria" w:hAnsi="Cambria"/>
          <w:b/>
          <w:sz w:val="28"/>
        </w:rPr>
        <w:t>07 – PROCEDIMENTOS DE AVALIAÇÃO:</w:t>
      </w:r>
    </w:p>
    <w:p w14:paraId="7BCECB5A" w14:textId="77777777" w:rsidR="003A400E" w:rsidRPr="00744734" w:rsidRDefault="003A400E" w:rsidP="003A400E">
      <w:pPr>
        <w:rPr>
          <w:rFonts w:ascii="Cambria" w:hAnsi="Cambria" w:cs="Arial"/>
          <w:b/>
        </w:rPr>
      </w:pPr>
      <w:r w:rsidRPr="00744734">
        <w:rPr>
          <w:rFonts w:ascii="Cambria" w:hAnsi="Cambria" w:cs="Arial"/>
          <w:b/>
        </w:rPr>
        <w:t>7.1. Critérios</w:t>
      </w:r>
    </w:p>
    <w:p w14:paraId="475C3155" w14:textId="0741B10E" w:rsidR="003A400E" w:rsidRPr="00744734" w:rsidRDefault="003A400E" w:rsidP="001C4C0B">
      <w:pPr>
        <w:spacing w:before="0" w:after="0" w:line="240" w:lineRule="auto"/>
        <w:ind w:firstLine="142"/>
        <w:jc w:val="left"/>
        <w:rPr>
          <w:rFonts w:ascii="Cambria" w:hAnsi="Cambria" w:cs="Arial"/>
        </w:rPr>
      </w:pPr>
      <w:r w:rsidRPr="00744734">
        <w:rPr>
          <w:rFonts w:ascii="Cambria" w:hAnsi="Cambria" w:cs="Arial"/>
        </w:rPr>
        <w:t>Linguagem clara e coerente (sequência lógica das ideias);</w:t>
      </w:r>
    </w:p>
    <w:p w14:paraId="50D2ED56" w14:textId="463DBE9D" w:rsidR="00D514AB" w:rsidRPr="00744734" w:rsidRDefault="00D514AB" w:rsidP="001C4C0B">
      <w:pPr>
        <w:spacing w:before="0" w:after="0" w:line="240" w:lineRule="auto"/>
        <w:ind w:left="142" w:firstLine="0"/>
        <w:jc w:val="left"/>
        <w:rPr>
          <w:rFonts w:ascii="Cambria" w:hAnsi="Cambria" w:cs="Arial"/>
        </w:rPr>
      </w:pPr>
      <w:r w:rsidRPr="00744734">
        <w:rPr>
          <w:rFonts w:ascii="Cambria" w:hAnsi="Cambria" w:cs="Arial"/>
        </w:rPr>
        <w:t>Fundamentação teórica.</w:t>
      </w:r>
    </w:p>
    <w:p w14:paraId="7BDCBE48" w14:textId="77777777" w:rsidR="003A400E" w:rsidRPr="00744734" w:rsidRDefault="003A400E" w:rsidP="003A400E">
      <w:pPr>
        <w:numPr>
          <w:ilvl w:val="1"/>
          <w:numId w:val="5"/>
        </w:numPr>
        <w:spacing w:before="0" w:after="0" w:line="240" w:lineRule="auto"/>
        <w:jc w:val="left"/>
        <w:rPr>
          <w:rFonts w:ascii="Cambria" w:hAnsi="Cambria" w:cs="Arial"/>
          <w:b/>
        </w:rPr>
      </w:pPr>
    </w:p>
    <w:p w14:paraId="5E7CC0D9" w14:textId="77777777" w:rsidR="003A400E" w:rsidRPr="00744734" w:rsidRDefault="003A400E" w:rsidP="003A400E">
      <w:pPr>
        <w:rPr>
          <w:rFonts w:ascii="Cambria" w:hAnsi="Cambria" w:cs="Arial"/>
          <w:b/>
        </w:rPr>
      </w:pPr>
      <w:r w:rsidRPr="00744734">
        <w:rPr>
          <w:rFonts w:ascii="Cambria" w:hAnsi="Cambria" w:cs="Arial"/>
          <w:b/>
        </w:rPr>
        <w:t>7.2. Procedimentos avaliativos (avaliação continuada)</w:t>
      </w:r>
    </w:p>
    <w:p w14:paraId="12845394" w14:textId="77777777" w:rsidR="003A400E" w:rsidRPr="00744734" w:rsidRDefault="003A400E" w:rsidP="00A9330C">
      <w:pPr>
        <w:spacing w:before="0" w:after="80" w:line="240" w:lineRule="auto"/>
        <w:ind w:left="357"/>
        <w:rPr>
          <w:rFonts w:ascii="Cambria" w:hAnsi="Cambria" w:cs="Arial"/>
        </w:rPr>
      </w:pPr>
      <w:r w:rsidRPr="00744734">
        <w:rPr>
          <w:rFonts w:ascii="Cambria" w:hAnsi="Cambria" w:cs="Arial"/>
        </w:rPr>
        <w:t>Seminários temáticos;</w:t>
      </w:r>
    </w:p>
    <w:p w14:paraId="7987082A" w14:textId="77777777" w:rsidR="003A400E" w:rsidRPr="00744734" w:rsidRDefault="003A400E" w:rsidP="00A9330C">
      <w:pPr>
        <w:spacing w:before="0" w:after="80" w:line="240" w:lineRule="auto"/>
        <w:ind w:left="357"/>
        <w:rPr>
          <w:rFonts w:ascii="Cambria" w:hAnsi="Cambria" w:cs="Arial"/>
        </w:rPr>
      </w:pPr>
      <w:r w:rsidRPr="00744734">
        <w:rPr>
          <w:rFonts w:ascii="Cambria" w:hAnsi="Cambria" w:cs="Arial"/>
        </w:rPr>
        <w:t>Reflexões e debates em sala de aula;</w:t>
      </w:r>
    </w:p>
    <w:p w14:paraId="4C512453" w14:textId="49C65C3C" w:rsidR="003A400E" w:rsidRPr="00744734" w:rsidRDefault="003A400E" w:rsidP="00A9330C">
      <w:pPr>
        <w:spacing w:before="0" w:after="80" w:line="240" w:lineRule="auto"/>
        <w:ind w:left="357"/>
        <w:rPr>
          <w:rFonts w:ascii="Cambria" w:hAnsi="Cambria" w:cs="Arial"/>
        </w:rPr>
      </w:pPr>
      <w:r w:rsidRPr="00744734">
        <w:rPr>
          <w:rFonts w:ascii="Cambria" w:hAnsi="Cambria" w:cs="Arial"/>
        </w:rPr>
        <w:t>Estudos Dirigidos</w:t>
      </w:r>
      <w:r w:rsidR="00D514AB" w:rsidRPr="00744734">
        <w:rPr>
          <w:rFonts w:ascii="Cambria" w:hAnsi="Cambria" w:cs="Arial"/>
        </w:rPr>
        <w:t>.</w:t>
      </w:r>
    </w:p>
    <w:p w14:paraId="5FEB61BC" w14:textId="77777777" w:rsidR="003A400E" w:rsidRPr="00744734" w:rsidRDefault="003A400E" w:rsidP="003A400E">
      <w:pPr>
        <w:rPr>
          <w:rFonts w:ascii="Cambria" w:hAnsi="Cambria"/>
          <w:b/>
        </w:rPr>
      </w:pPr>
    </w:p>
    <w:p w14:paraId="6411647A" w14:textId="77777777" w:rsidR="003A400E" w:rsidRPr="00744734" w:rsidRDefault="003A400E" w:rsidP="003A400E">
      <w:pPr>
        <w:rPr>
          <w:rFonts w:ascii="Cambria" w:hAnsi="Cambria"/>
          <w:b/>
          <w:sz w:val="28"/>
          <w:szCs w:val="28"/>
        </w:rPr>
      </w:pPr>
      <w:r w:rsidRPr="00744734">
        <w:rPr>
          <w:rFonts w:ascii="Cambria" w:hAnsi="Cambria"/>
          <w:b/>
          <w:sz w:val="28"/>
          <w:szCs w:val="28"/>
        </w:rPr>
        <w:t>08 – BIBLIOGRAFIA:</w:t>
      </w:r>
    </w:p>
    <w:p w14:paraId="1C762BB4" w14:textId="55509A06" w:rsidR="003A400E" w:rsidRPr="00744734" w:rsidRDefault="003A400E" w:rsidP="003A400E">
      <w:pPr>
        <w:rPr>
          <w:rFonts w:ascii="Cambria" w:hAnsi="Cambria"/>
          <w:b/>
        </w:rPr>
      </w:pPr>
      <w:r w:rsidRPr="00744734">
        <w:rPr>
          <w:rFonts w:ascii="Cambria" w:hAnsi="Cambria"/>
          <w:b/>
        </w:rPr>
        <w:t xml:space="preserve">8.1 BÁSICA </w:t>
      </w:r>
    </w:p>
    <w:p w14:paraId="2CD0428C" w14:textId="77777777" w:rsidR="003C552F" w:rsidRPr="00744734" w:rsidRDefault="003C552F" w:rsidP="003C552F">
      <w:pPr>
        <w:numPr>
          <w:ilvl w:val="0"/>
          <w:numId w:val="6"/>
        </w:numPr>
        <w:spacing w:before="0" w:after="0" w:line="240" w:lineRule="auto"/>
        <w:rPr>
          <w:rFonts w:ascii="Cambria" w:hAnsi="Cambria" w:cs="Arial"/>
        </w:rPr>
      </w:pPr>
      <w:r w:rsidRPr="00744734">
        <w:rPr>
          <w:rFonts w:ascii="Cambria" w:hAnsi="Cambria" w:cs="Arial"/>
        </w:rPr>
        <w:t xml:space="preserve">ANICETO MOLINARO, </w:t>
      </w:r>
      <w:r w:rsidRPr="00744734">
        <w:rPr>
          <w:rFonts w:ascii="Cambria" w:hAnsi="Cambria" w:cs="Arial"/>
          <w:i/>
        </w:rPr>
        <w:t>Metafísica-curso sistemático</w:t>
      </w:r>
      <w:r w:rsidRPr="00744734">
        <w:rPr>
          <w:rFonts w:ascii="Cambria" w:hAnsi="Cambria" w:cs="Arial"/>
        </w:rPr>
        <w:t>. Paulus, 2002.</w:t>
      </w:r>
    </w:p>
    <w:p w14:paraId="1F16AF5F" w14:textId="77777777" w:rsidR="003C552F" w:rsidRPr="00744734" w:rsidRDefault="003C552F" w:rsidP="003C552F">
      <w:pPr>
        <w:numPr>
          <w:ilvl w:val="0"/>
          <w:numId w:val="6"/>
        </w:numPr>
        <w:spacing w:before="0" w:after="0" w:line="240" w:lineRule="auto"/>
        <w:rPr>
          <w:rFonts w:ascii="Cambria" w:hAnsi="Cambria" w:cs="Arial"/>
          <w:lang w:val="it-IT"/>
        </w:rPr>
      </w:pPr>
      <w:r w:rsidRPr="00744734">
        <w:rPr>
          <w:rFonts w:ascii="Cambria" w:hAnsi="Cambria" w:cs="Arial"/>
          <w:lang w:val="it-IT"/>
        </w:rPr>
        <w:t xml:space="preserve">BATTISTA MONDIN, </w:t>
      </w:r>
      <w:r w:rsidRPr="00744734">
        <w:rPr>
          <w:rFonts w:ascii="Cambria" w:hAnsi="Cambria" w:cs="Arial"/>
          <w:i/>
          <w:iCs/>
          <w:lang w:val="it-IT"/>
        </w:rPr>
        <w:t>Manual de Filosofia Sistemática</w:t>
      </w:r>
      <w:r w:rsidRPr="00744734">
        <w:rPr>
          <w:rFonts w:ascii="Cambria" w:hAnsi="Cambria" w:cs="Arial"/>
          <w:lang w:val="it-IT"/>
        </w:rPr>
        <w:t>, volume 3, Ontologia Metafísica. Edições Paulinas, 2005.</w:t>
      </w:r>
    </w:p>
    <w:p w14:paraId="30500B66" w14:textId="18F16146" w:rsidR="003A400E" w:rsidRPr="00744734" w:rsidRDefault="003C552F" w:rsidP="003A400E">
      <w:pPr>
        <w:numPr>
          <w:ilvl w:val="0"/>
          <w:numId w:val="6"/>
        </w:numPr>
        <w:spacing w:before="0" w:after="0" w:line="240" w:lineRule="auto"/>
        <w:rPr>
          <w:rFonts w:ascii="Cambria" w:hAnsi="Cambria" w:cs="Arial"/>
        </w:rPr>
      </w:pPr>
      <w:r w:rsidRPr="00744734">
        <w:rPr>
          <w:rFonts w:ascii="Cambria" w:hAnsi="Cambria" w:cs="Arial"/>
        </w:rPr>
        <w:t xml:space="preserve">TOMÁS DE AQUINO, </w:t>
      </w:r>
      <w:r w:rsidRPr="00744734">
        <w:rPr>
          <w:rFonts w:ascii="Cambria" w:hAnsi="Cambria" w:cs="Arial"/>
          <w:i/>
        </w:rPr>
        <w:t>O Ente e a Essência</w:t>
      </w:r>
      <w:r w:rsidRPr="00744734">
        <w:rPr>
          <w:rFonts w:ascii="Cambria" w:hAnsi="Cambria" w:cs="Arial"/>
        </w:rPr>
        <w:t>. Coleção Os Pensadores, Nova Cultural, 2001.</w:t>
      </w:r>
    </w:p>
    <w:p w14:paraId="7F2D7E16" w14:textId="77777777" w:rsidR="003C552F" w:rsidRPr="00744734" w:rsidRDefault="003C552F" w:rsidP="003C552F">
      <w:pPr>
        <w:spacing w:before="0" w:after="0" w:line="240" w:lineRule="auto"/>
        <w:rPr>
          <w:rFonts w:ascii="Cambria" w:hAnsi="Cambria" w:cs="Arial"/>
        </w:rPr>
      </w:pPr>
    </w:p>
    <w:p w14:paraId="09D21310" w14:textId="26DC5EFB" w:rsidR="003A400E" w:rsidRPr="00744734" w:rsidRDefault="003A400E" w:rsidP="003A400E">
      <w:pPr>
        <w:rPr>
          <w:rFonts w:ascii="Cambria" w:hAnsi="Cambria"/>
          <w:b/>
        </w:rPr>
      </w:pPr>
      <w:r w:rsidRPr="00744734">
        <w:rPr>
          <w:rFonts w:ascii="Cambria" w:hAnsi="Cambria"/>
          <w:b/>
        </w:rPr>
        <w:t>8.2 BIBLIOGRAFIA COMPLEMENTAR</w:t>
      </w:r>
      <w:r w:rsidR="001C4C0B" w:rsidRPr="00744734">
        <w:rPr>
          <w:rFonts w:ascii="Cambria" w:hAnsi="Cambria"/>
          <w:b/>
        </w:rPr>
        <w:t>:</w:t>
      </w:r>
    </w:p>
    <w:p w14:paraId="5568CBC1" w14:textId="77777777" w:rsidR="003C552F" w:rsidRPr="00744734" w:rsidRDefault="003C552F" w:rsidP="003C552F">
      <w:pPr>
        <w:numPr>
          <w:ilvl w:val="0"/>
          <w:numId w:val="6"/>
        </w:numPr>
        <w:spacing w:before="0" w:after="0" w:line="240" w:lineRule="auto"/>
        <w:rPr>
          <w:rFonts w:ascii="Cambria" w:hAnsi="Cambria" w:cs="Arial"/>
        </w:rPr>
      </w:pPr>
      <w:r w:rsidRPr="00744734">
        <w:rPr>
          <w:rFonts w:ascii="Cambria" w:hAnsi="Cambria" w:cs="Arial"/>
        </w:rPr>
        <w:t xml:space="preserve">MÁRCIO BOLDA DA SILVA, </w:t>
      </w:r>
      <w:r w:rsidRPr="00744734">
        <w:rPr>
          <w:rFonts w:ascii="Cambria" w:hAnsi="Cambria" w:cs="Arial"/>
          <w:i/>
        </w:rPr>
        <w:t>Metafísica e Assombro.</w:t>
      </w:r>
      <w:r w:rsidRPr="00744734">
        <w:rPr>
          <w:rFonts w:ascii="Cambria" w:hAnsi="Cambria" w:cs="Arial"/>
        </w:rPr>
        <w:t xml:space="preserve"> Paulus, 1994.</w:t>
      </w:r>
    </w:p>
    <w:p w14:paraId="305D94FD" w14:textId="77777777" w:rsidR="003C552F" w:rsidRPr="00744734" w:rsidRDefault="003C552F" w:rsidP="003C552F">
      <w:pPr>
        <w:numPr>
          <w:ilvl w:val="0"/>
          <w:numId w:val="6"/>
        </w:numPr>
        <w:spacing w:before="0" w:after="0" w:line="240" w:lineRule="auto"/>
        <w:rPr>
          <w:rFonts w:ascii="Cambria" w:hAnsi="Cambria" w:cs="Arial"/>
        </w:rPr>
      </w:pPr>
      <w:r w:rsidRPr="00744734">
        <w:rPr>
          <w:rFonts w:ascii="Cambria" w:hAnsi="Cambria" w:cs="Arial"/>
        </w:rPr>
        <w:t xml:space="preserve">MARTIN HEIDEGGER, </w:t>
      </w:r>
      <w:r w:rsidRPr="00744734">
        <w:rPr>
          <w:rFonts w:ascii="Cambria" w:hAnsi="Cambria" w:cs="Arial"/>
          <w:i/>
        </w:rPr>
        <w:t>Metafísica.</w:t>
      </w:r>
      <w:r w:rsidRPr="00744734">
        <w:rPr>
          <w:rFonts w:ascii="Cambria" w:hAnsi="Cambria" w:cs="Arial"/>
        </w:rPr>
        <w:t xml:space="preserve"> Coleção Os Pensadores, Nova Cultural, 2001.</w:t>
      </w:r>
    </w:p>
    <w:p w14:paraId="11297AA4" w14:textId="77777777" w:rsidR="003C552F" w:rsidRPr="00744734" w:rsidRDefault="003C552F" w:rsidP="003C552F">
      <w:pPr>
        <w:numPr>
          <w:ilvl w:val="0"/>
          <w:numId w:val="6"/>
        </w:numPr>
        <w:spacing w:before="0" w:after="0" w:line="240" w:lineRule="auto"/>
        <w:rPr>
          <w:rFonts w:ascii="Cambria" w:hAnsi="Cambria" w:cs="Arial"/>
        </w:rPr>
      </w:pPr>
      <w:r w:rsidRPr="00744734">
        <w:rPr>
          <w:rFonts w:ascii="Cambria" w:hAnsi="Cambria" w:cs="Arial"/>
        </w:rPr>
        <w:t xml:space="preserve">FIORI, Ernani Maria, </w:t>
      </w:r>
      <w:r w:rsidRPr="00744734">
        <w:rPr>
          <w:rFonts w:ascii="Cambria" w:hAnsi="Cambria" w:cs="Arial"/>
          <w:i/>
          <w:iCs/>
        </w:rPr>
        <w:t>Metafísica e História</w:t>
      </w:r>
      <w:r w:rsidRPr="00744734">
        <w:rPr>
          <w:rFonts w:ascii="Cambria" w:hAnsi="Cambria" w:cs="Arial"/>
        </w:rPr>
        <w:t>. Porto Alegre, L&amp;PM, 1987.</w:t>
      </w:r>
    </w:p>
    <w:p w14:paraId="7F52990D" w14:textId="77777777" w:rsidR="003C552F" w:rsidRPr="00744734" w:rsidRDefault="003C552F" w:rsidP="003C552F">
      <w:pPr>
        <w:numPr>
          <w:ilvl w:val="0"/>
          <w:numId w:val="6"/>
        </w:numPr>
        <w:spacing w:before="0" w:after="0" w:line="240" w:lineRule="auto"/>
        <w:rPr>
          <w:rFonts w:ascii="Cambria" w:hAnsi="Cambria" w:cs="Arial"/>
        </w:rPr>
      </w:pPr>
      <w:r w:rsidRPr="00744734">
        <w:rPr>
          <w:rFonts w:ascii="Cambria" w:hAnsi="Cambria" w:cs="Arial"/>
        </w:rPr>
        <w:t xml:space="preserve">TOMAS ALVIRA, LUIS CLAVELL/ TOMAS MELENDO, </w:t>
      </w:r>
      <w:r w:rsidRPr="00744734">
        <w:rPr>
          <w:rFonts w:ascii="Cambria" w:hAnsi="Cambria" w:cs="Arial"/>
          <w:i/>
          <w:iCs/>
        </w:rPr>
        <w:t>Metafisica</w:t>
      </w:r>
      <w:r w:rsidRPr="00744734">
        <w:rPr>
          <w:rFonts w:ascii="Cambria" w:hAnsi="Cambria" w:cs="Arial"/>
        </w:rPr>
        <w:t>. Ediciones Universidad de Navarra, S. A., Pamplona, 1989.</w:t>
      </w:r>
    </w:p>
    <w:p w14:paraId="71409388" w14:textId="1EBE935F" w:rsidR="003C552F" w:rsidRPr="00744734" w:rsidRDefault="003C552F" w:rsidP="003A400E">
      <w:pPr>
        <w:numPr>
          <w:ilvl w:val="0"/>
          <w:numId w:val="6"/>
        </w:numPr>
        <w:spacing w:before="0" w:after="0" w:line="240" w:lineRule="auto"/>
        <w:rPr>
          <w:rFonts w:ascii="Cambria" w:hAnsi="Cambria" w:cs="Arial"/>
          <w:lang w:val="it-IT"/>
        </w:rPr>
      </w:pPr>
      <w:r w:rsidRPr="00744734">
        <w:rPr>
          <w:rFonts w:ascii="Cambria" w:hAnsi="Cambria" w:cs="Arial"/>
          <w:lang w:val="it-IT"/>
        </w:rPr>
        <w:t xml:space="preserve">KLAUS HEMMERLE, </w:t>
      </w:r>
      <w:r w:rsidRPr="00744734">
        <w:rPr>
          <w:rFonts w:ascii="Cambria" w:hAnsi="Cambria" w:cs="Arial"/>
          <w:i/>
          <w:lang w:val="it-IT"/>
        </w:rPr>
        <w:t>Tesi di Ontologia Trinitaria</w:t>
      </w:r>
      <w:r w:rsidRPr="00744734">
        <w:rPr>
          <w:rFonts w:ascii="Cambria" w:hAnsi="Cambria" w:cs="Arial"/>
          <w:lang w:val="it-IT"/>
        </w:rPr>
        <w:t>, Città Nuova, Roma, 1996.</w:t>
      </w:r>
    </w:p>
    <w:p w14:paraId="1ACDB138" w14:textId="77777777" w:rsidR="008F14D2" w:rsidRPr="00744734" w:rsidRDefault="008F14D2" w:rsidP="008F14D2">
      <w:pPr>
        <w:ind w:right="-1"/>
        <w:rPr>
          <w:rFonts w:ascii="Cambria" w:hAnsi="Cambria" w:cs="Arial"/>
        </w:rPr>
      </w:pPr>
    </w:p>
    <w:p w14:paraId="7EA66BEE" w14:textId="12203477" w:rsidR="00A4232F" w:rsidRPr="00744734" w:rsidRDefault="003A400E" w:rsidP="00744734">
      <w:pPr>
        <w:pStyle w:val="ListParagraph"/>
        <w:numPr>
          <w:ilvl w:val="1"/>
          <w:numId w:val="6"/>
        </w:numPr>
        <w:ind w:right="-1"/>
        <w:rPr>
          <w:rFonts w:ascii="Cambria" w:hAnsi="Cambria"/>
          <w:b/>
        </w:rPr>
      </w:pPr>
      <w:r w:rsidRPr="00744734">
        <w:rPr>
          <w:rFonts w:ascii="Cambria" w:hAnsi="Cambria"/>
          <w:b/>
        </w:rPr>
        <w:t>PERIÓDICOS ESPECIALIZADOS:</w:t>
      </w:r>
    </w:p>
    <w:p w14:paraId="45BA2B69" w14:textId="0856BC25" w:rsidR="00744734" w:rsidRPr="00744734" w:rsidRDefault="00744734" w:rsidP="00744734">
      <w:pPr>
        <w:pStyle w:val="ListParagraph"/>
        <w:ind w:left="627" w:right="-1" w:firstLine="0"/>
        <w:rPr>
          <w:rFonts w:ascii="Cambria" w:hAnsi="Cambria" w:cs="Arial"/>
        </w:rPr>
      </w:pPr>
      <w:r>
        <w:rPr>
          <w:rFonts w:ascii="Cambria" w:hAnsi="Cambria" w:cs="Arial"/>
        </w:rPr>
        <w:t>Estes serão indicados oportunamente, no decorrer do curso.</w:t>
      </w:r>
    </w:p>
    <w:p w14:paraId="4DB61D40" w14:textId="77777777" w:rsidR="003A400E" w:rsidRPr="00744734" w:rsidRDefault="003A400E" w:rsidP="003A400E">
      <w:pPr>
        <w:pStyle w:val="BodyText"/>
        <w:rPr>
          <w:rFonts w:ascii="Cambria" w:hAnsi="Cambria"/>
          <w:b/>
        </w:rPr>
      </w:pPr>
    </w:p>
    <w:p w14:paraId="5E8D09BF" w14:textId="0B53B341" w:rsidR="003A400E" w:rsidRPr="00744734" w:rsidRDefault="003A400E" w:rsidP="003A400E">
      <w:pPr>
        <w:pStyle w:val="BodyText"/>
        <w:rPr>
          <w:rFonts w:ascii="Cambria" w:hAnsi="Cambria"/>
        </w:rPr>
      </w:pPr>
      <w:r w:rsidRPr="00744734">
        <w:rPr>
          <w:rFonts w:ascii="Cambria" w:hAnsi="Cambria"/>
          <w:b/>
        </w:rPr>
        <w:t>PROFESSOR:</w:t>
      </w:r>
      <w:r w:rsidRPr="00744734">
        <w:rPr>
          <w:rFonts w:ascii="Cambria" w:hAnsi="Cambria"/>
        </w:rPr>
        <w:t xml:space="preserve"> </w:t>
      </w:r>
      <w:r w:rsidR="004225F4" w:rsidRPr="00744734">
        <w:rPr>
          <w:rFonts w:ascii="Cambria" w:hAnsi="Cambria"/>
        </w:rPr>
        <w:t>Pe. He</w:t>
      </w:r>
      <w:r w:rsidR="001C4C0B" w:rsidRPr="00744734">
        <w:rPr>
          <w:rFonts w:ascii="Cambria" w:hAnsi="Cambria"/>
        </w:rPr>
        <w:t>lio Fronczak</w:t>
      </w:r>
    </w:p>
    <w:p w14:paraId="63BBDAFF" w14:textId="52FAEF7F" w:rsidR="003A400E" w:rsidRPr="00744734" w:rsidRDefault="00D514AB" w:rsidP="003A400E">
      <w:pPr>
        <w:pStyle w:val="BodyText"/>
        <w:rPr>
          <w:rFonts w:ascii="Cambria" w:hAnsi="Cambria"/>
        </w:rPr>
      </w:pPr>
      <w:r w:rsidRPr="00744734">
        <w:rPr>
          <w:rFonts w:ascii="Cambria" w:hAnsi="Cambria"/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00767CD" wp14:editId="45069A91">
            <wp:simplePos x="0" y="0"/>
            <wp:positionH relativeFrom="column">
              <wp:posOffset>1257300</wp:posOffset>
            </wp:positionH>
            <wp:positionV relativeFrom="paragraph">
              <wp:posOffset>137160</wp:posOffset>
            </wp:positionV>
            <wp:extent cx="1503680" cy="344170"/>
            <wp:effectExtent l="0" t="0" r="0" b="11430"/>
            <wp:wrapTight wrapText="bothSides">
              <wp:wrapPolygon edited="0">
                <wp:start x="0" y="0"/>
                <wp:lineTo x="0" y="20723"/>
                <wp:lineTo x="21162" y="20723"/>
                <wp:lineTo x="2116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Helio Froncza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34417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D5715" w14:textId="35CEA0C8" w:rsidR="003A400E" w:rsidRPr="00744734" w:rsidRDefault="003A400E" w:rsidP="003A400E">
      <w:pPr>
        <w:pStyle w:val="BodyText"/>
        <w:rPr>
          <w:rFonts w:ascii="Cambria" w:hAnsi="Cambria"/>
          <w:b/>
        </w:rPr>
      </w:pPr>
      <w:r w:rsidRPr="00744734">
        <w:rPr>
          <w:rFonts w:ascii="Cambria" w:hAnsi="Cambria"/>
          <w:b/>
        </w:rPr>
        <w:t xml:space="preserve">ASSINATURA: </w:t>
      </w:r>
      <w:r w:rsidR="00D514AB" w:rsidRPr="00744734">
        <w:rPr>
          <w:rFonts w:ascii="Cambria" w:hAnsi="Cambria"/>
          <w:b/>
        </w:rPr>
        <w:t xml:space="preserve"> </w:t>
      </w:r>
    </w:p>
    <w:p w14:paraId="3892906E" w14:textId="77777777" w:rsidR="003A400E" w:rsidRPr="00744734" w:rsidRDefault="003A400E" w:rsidP="003A400E">
      <w:pPr>
        <w:pStyle w:val="BodyText"/>
        <w:rPr>
          <w:rFonts w:ascii="Cambria" w:hAnsi="Cambria"/>
        </w:rPr>
      </w:pPr>
    </w:p>
    <w:p w14:paraId="69BB9098" w14:textId="1D8B9221" w:rsidR="003A400E" w:rsidRPr="00744734" w:rsidRDefault="003A400E" w:rsidP="003A400E">
      <w:pPr>
        <w:pStyle w:val="BodyText"/>
        <w:rPr>
          <w:rFonts w:ascii="Cambria" w:hAnsi="Cambria"/>
        </w:rPr>
      </w:pPr>
      <w:r w:rsidRPr="00744734">
        <w:rPr>
          <w:rFonts w:ascii="Cambria" w:hAnsi="Cambria"/>
          <w:b/>
        </w:rPr>
        <w:t>DATA:</w:t>
      </w:r>
      <w:r w:rsidR="001C4C0B" w:rsidRPr="00744734">
        <w:rPr>
          <w:rFonts w:ascii="Cambria" w:hAnsi="Cambria"/>
          <w:b/>
        </w:rPr>
        <w:t xml:space="preserve"> </w:t>
      </w:r>
      <w:r w:rsidR="00744734">
        <w:rPr>
          <w:rFonts w:ascii="Cambria" w:hAnsi="Cambria"/>
        </w:rPr>
        <w:t>12</w:t>
      </w:r>
      <w:r w:rsidR="00A9330C" w:rsidRPr="00744734">
        <w:rPr>
          <w:rFonts w:ascii="Cambria" w:hAnsi="Cambria"/>
        </w:rPr>
        <w:t>/agosto/20</w:t>
      </w:r>
      <w:r w:rsidR="00744734">
        <w:rPr>
          <w:rFonts w:ascii="Cambria" w:hAnsi="Cambria"/>
        </w:rPr>
        <w:t>20</w:t>
      </w:r>
    </w:p>
    <w:p w14:paraId="2A17A73B" w14:textId="68775D9F" w:rsidR="001C4C0B" w:rsidRPr="00744734" w:rsidRDefault="001C4C0B" w:rsidP="003A400E">
      <w:pPr>
        <w:pStyle w:val="BodyText"/>
        <w:rPr>
          <w:rFonts w:ascii="Cambria" w:hAnsi="Cambria"/>
        </w:rPr>
      </w:pPr>
    </w:p>
    <w:p w14:paraId="464F78C6" w14:textId="77777777" w:rsidR="001C4C0B" w:rsidRPr="00744734" w:rsidRDefault="001C4C0B" w:rsidP="003A400E">
      <w:pPr>
        <w:pStyle w:val="BodyText"/>
        <w:rPr>
          <w:rFonts w:ascii="Cambria" w:hAnsi="Cambria"/>
          <w:b/>
        </w:rPr>
      </w:pPr>
    </w:p>
    <w:p w14:paraId="095DD7A1" w14:textId="77777777" w:rsidR="00A9330C" w:rsidRPr="00744734" w:rsidRDefault="00A9330C" w:rsidP="003A400E">
      <w:pPr>
        <w:pStyle w:val="BodyText"/>
        <w:rPr>
          <w:rFonts w:ascii="Cambria" w:hAnsi="Cambria"/>
          <w:b/>
        </w:rPr>
      </w:pPr>
    </w:p>
    <w:p w14:paraId="5BA6FFBE" w14:textId="77777777" w:rsidR="003A400E" w:rsidRPr="00744734" w:rsidRDefault="003A400E" w:rsidP="003A400E">
      <w:pPr>
        <w:pStyle w:val="BodyText"/>
        <w:rPr>
          <w:rFonts w:ascii="Cambria" w:hAnsi="Cambria"/>
        </w:rPr>
      </w:pPr>
    </w:p>
    <w:sectPr w:rsidR="003A400E" w:rsidRPr="00744734" w:rsidSect="008F14D2">
      <w:pgSz w:w="11900" w:h="16840"/>
      <w:pgMar w:top="1418" w:right="1418" w:bottom="1418" w:left="1418" w:header="1134" w:footer="43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D7E6A"/>
    <w:multiLevelType w:val="multilevel"/>
    <w:tmpl w:val="B760646C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" w15:restartNumberingAfterBreak="0">
    <w:nsid w:val="0BBE330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4341D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AD775C"/>
    <w:multiLevelType w:val="multilevel"/>
    <w:tmpl w:val="F11094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627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4" w15:restartNumberingAfterBreak="0">
    <w:nsid w:val="58C96857"/>
    <w:multiLevelType w:val="hybridMultilevel"/>
    <w:tmpl w:val="48D8D3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E4130"/>
    <w:multiLevelType w:val="hybridMultilevel"/>
    <w:tmpl w:val="02B07FAA"/>
    <w:lvl w:ilvl="0" w:tplc="1D64D00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1A2B02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23423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C525C3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BEC6F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6E11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34A47F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C7440C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65E05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69F353F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ED"/>
    <w:rsid w:val="00045387"/>
    <w:rsid w:val="0009782F"/>
    <w:rsid w:val="000A3182"/>
    <w:rsid w:val="000C7D28"/>
    <w:rsid w:val="000F344F"/>
    <w:rsid w:val="00111D5A"/>
    <w:rsid w:val="00171C6D"/>
    <w:rsid w:val="001B4702"/>
    <w:rsid w:val="001C4C0B"/>
    <w:rsid w:val="0025361F"/>
    <w:rsid w:val="002D56D8"/>
    <w:rsid w:val="002E2B86"/>
    <w:rsid w:val="002F1006"/>
    <w:rsid w:val="00302F43"/>
    <w:rsid w:val="00347015"/>
    <w:rsid w:val="00351F62"/>
    <w:rsid w:val="00364116"/>
    <w:rsid w:val="003847BA"/>
    <w:rsid w:val="003A400E"/>
    <w:rsid w:val="003B142B"/>
    <w:rsid w:val="003C552F"/>
    <w:rsid w:val="00414EE7"/>
    <w:rsid w:val="004225F4"/>
    <w:rsid w:val="00422ED7"/>
    <w:rsid w:val="00436907"/>
    <w:rsid w:val="00501B4C"/>
    <w:rsid w:val="0053500C"/>
    <w:rsid w:val="005A0D20"/>
    <w:rsid w:val="005C019D"/>
    <w:rsid w:val="006411AB"/>
    <w:rsid w:val="00653CAD"/>
    <w:rsid w:val="00687C75"/>
    <w:rsid w:val="006B2B18"/>
    <w:rsid w:val="006B3BEF"/>
    <w:rsid w:val="00744734"/>
    <w:rsid w:val="00790448"/>
    <w:rsid w:val="007E1293"/>
    <w:rsid w:val="00884C53"/>
    <w:rsid w:val="008B02AB"/>
    <w:rsid w:val="008D4791"/>
    <w:rsid w:val="008F14D2"/>
    <w:rsid w:val="00940F76"/>
    <w:rsid w:val="00960649"/>
    <w:rsid w:val="00980621"/>
    <w:rsid w:val="009D7952"/>
    <w:rsid w:val="00A3536F"/>
    <w:rsid w:val="00A4232F"/>
    <w:rsid w:val="00A42BED"/>
    <w:rsid w:val="00A9330C"/>
    <w:rsid w:val="00AD5211"/>
    <w:rsid w:val="00B50BFE"/>
    <w:rsid w:val="00B5310C"/>
    <w:rsid w:val="00B93BF3"/>
    <w:rsid w:val="00BE4837"/>
    <w:rsid w:val="00BF42FA"/>
    <w:rsid w:val="00C50DF3"/>
    <w:rsid w:val="00C66E56"/>
    <w:rsid w:val="00CC36D7"/>
    <w:rsid w:val="00CD6556"/>
    <w:rsid w:val="00CF3D08"/>
    <w:rsid w:val="00D47938"/>
    <w:rsid w:val="00D514AB"/>
    <w:rsid w:val="00D73802"/>
    <w:rsid w:val="00E71860"/>
    <w:rsid w:val="00E8343C"/>
    <w:rsid w:val="00F25AAE"/>
    <w:rsid w:val="00F52676"/>
    <w:rsid w:val="00F54101"/>
    <w:rsid w:val="00F554B8"/>
    <w:rsid w:val="00F93556"/>
    <w:rsid w:val="00F94966"/>
    <w:rsid w:val="00FC5D5B"/>
    <w:rsid w:val="00FE635C"/>
    <w:rsid w:val="00FE6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C2C5557"/>
  <w15:docId w15:val="{E23E1F60-7210-374E-B483-FC3A9D13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621"/>
    <w:pPr>
      <w:spacing w:before="120" w:after="120" w:line="264" w:lineRule="auto"/>
      <w:ind w:firstLine="227"/>
      <w:jc w:val="both"/>
    </w:pPr>
    <w:rPr>
      <w:rFonts w:eastAsia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75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3A400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A400E"/>
    <w:pPr>
      <w:spacing w:before="0" w:after="0" w:line="240" w:lineRule="auto"/>
      <w:ind w:firstLine="0"/>
      <w:jc w:val="center"/>
    </w:pPr>
    <w:rPr>
      <w:rFonts w:ascii="Times New Roman" w:hAnsi="Times New Roman"/>
      <w:b/>
      <w:noProof w:val="0"/>
      <w:szCs w:val="20"/>
      <w:lang w:eastAsia="pt-BR"/>
    </w:rPr>
  </w:style>
  <w:style w:type="character" w:customStyle="1" w:styleId="TitleChar">
    <w:name w:val="Title Char"/>
    <w:basedOn w:val="DefaultParagraphFont"/>
    <w:link w:val="Title"/>
    <w:rsid w:val="003A400E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BodyText">
    <w:name w:val="Body Text"/>
    <w:basedOn w:val="Normal"/>
    <w:link w:val="BodyTextChar"/>
    <w:semiHidden/>
    <w:unhideWhenUsed/>
    <w:rsid w:val="003A400E"/>
    <w:pPr>
      <w:spacing w:before="0" w:after="0" w:line="240" w:lineRule="auto"/>
      <w:ind w:firstLine="0"/>
    </w:pPr>
    <w:rPr>
      <w:rFonts w:ascii="Times New Roman" w:hAnsi="Times New Roman"/>
      <w:noProof w:val="0"/>
      <w:szCs w:val="20"/>
      <w:lang w:eastAsia="pt-BR"/>
    </w:rPr>
  </w:style>
  <w:style w:type="character" w:customStyle="1" w:styleId="BodyTextChar">
    <w:name w:val="Body Text Char"/>
    <w:basedOn w:val="DefaultParagraphFont"/>
    <w:link w:val="BodyText"/>
    <w:semiHidden/>
    <w:rsid w:val="003A400E"/>
    <w:rPr>
      <w:rFonts w:ascii="Times New Roman" w:eastAsia="Times New Roman" w:hAnsi="Times New Roman" w:cs="Times New Roman"/>
      <w:szCs w:val="20"/>
      <w:lang w:eastAsia="pt-BR"/>
    </w:rPr>
  </w:style>
  <w:style w:type="paragraph" w:styleId="NoSpacing">
    <w:name w:val="No Spacing"/>
    <w:uiPriority w:val="1"/>
    <w:qFormat/>
    <w:rsid w:val="003A400E"/>
    <w:rPr>
      <w:rFonts w:ascii="Times New Roman" w:eastAsia="Times New Roman" w:hAnsi="Times New Roman" w:cs="Times New Roman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4AB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AB"/>
    <w:rPr>
      <w:rFonts w:ascii="Lucida Grande" w:eastAsia="Times New Roman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titutodomvicentezic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Fronczak</dc:creator>
  <cp:keywords/>
  <dc:description/>
  <cp:lastModifiedBy>Helio Fronczak</cp:lastModifiedBy>
  <cp:revision>3</cp:revision>
  <cp:lastPrinted>2018-02-22T14:06:00Z</cp:lastPrinted>
  <dcterms:created xsi:type="dcterms:W3CDTF">2020-08-11T20:12:00Z</dcterms:created>
  <dcterms:modified xsi:type="dcterms:W3CDTF">2020-08-11T20:14:00Z</dcterms:modified>
</cp:coreProperties>
</file>