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3D98B" w14:textId="71870127" w:rsidR="00E91A1E" w:rsidRPr="00F13413" w:rsidRDefault="00E91A1E" w:rsidP="00370202">
      <w:pPr>
        <w:spacing w:after="0" w:line="240" w:lineRule="auto"/>
        <w:jc w:val="center"/>
        <w:rPr>
          <w:rFonts w:ascii="Exotc350 Bd BT" w:hAnsi="Exotc350 Bd BT"/>
          <w:sz w:val="28"/>
          <w:szCs w:val="24"/>
        </w:rPr>
      </w:pPr>
      <w:r w:rsidRPr="00F13413">
        <w:rPr>
          <w:rFonts w:ascii="Exotc350 Bd BT" w:hAnsi="Exotc350 Bd BT"/>
          <w:sz w:val="28"/>
          <w:szCs w:val="24"/>
        </w:rPr>
        <w:t>AS REDUÇÕES DO PARAGUAI</w:t>
      </w:r>
    </w:p>
    <w:p w14:paraId="7E371C0E" w14:textId="63441A05" w:rsidR="00F13413" w:rsidRDefault="00ED7163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E60AC8" wp14:editId="4ADDE3B9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4575175" cy="6336665"/>
            <wp:effectExtent l="0" t="0" r="0" b="6985"/>
            <wp:wrapSquare wrapText="bothSides"/>
            <wp:docPr id="3" name="Imagem 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76i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DA3C8" w14:textId="61E1705A" w:rsidR="00E91A1E" w:rsidRPr="00F13413" w:rsidRDefault="00E91A1E" w:rsidP="00F13413">
      <w:pPr>
        <w:pStyle w:val="PargrafodaLista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13413">
        <w:rPr>
          <w:rFonts w:ascii="Arial Narrow" w:hAnsi="Arial Narrow"/>
          <w:b/>
          <w:sz w:val="24"/>
          <w:szCs w:val="24"/>
        </w:rPr>
        <w:t xml:space="preserve"> INTRODUÇÃO</w:t>
      </w:r>
    </w:p>
    <w:p w14:paraId="39F1A414" w14:textId="714CB667" w:rsidR="00E91A1E" w:rsidRPr="00F13413" w:rsidRDefault="00E91A1E" w:rsidP="00F13413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Uma das iniciativas mais importantes na obra evangelizador do período colonial foram as REDUÇÕES: a separação dos índios em aldeamentos da missão, a fim de protegê-los contra a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exploração dos colonos. Foram os </w:t>
      </w:r>
      <w:r w:rsidR="00F13413">
        <w:rPr>
          <w:rFonts w:ascii="Arial Narrow" w:hAnsi="Arial Narrow"/>
          <w:sz w:val="24"/>
          <w:szCs w:val="24"/>
        </w:rPr>
        <w:t xml:space="preserve">Dominicanos </w:t>
      </w:r>
      <w:r w:rsidRPr="00F13413">
        <w:rPr>
          <w:rFonts w:ascii="Arial Narrow" w:hAnsi="Arial Narrow"/>
          <w:sz w:val="24"/>
          <w:szCs w:val="24"/>
        </w:rPr>
        <w:t xml:space="preserve">os iniciadores deste método evangelizador. Os </w:t>
      </w:r>
      <w:r w:rsidR="00F13413">
        <w:rPr>
          <w:rFonts w:ascii="Arial Narrow" w:hAnsi="Arial Narrow"/>
          <w:sz w:val="24"/>
          <w:szCs w:val="24"/>
        </w:rPr>
        <w:t>Franciscanos</w:t>
      </w:r>
      <w:r w:rsidRPr="00F13413">
        <w:rPr>
          <w:rFonts w:ascii="Arial Narrow" w:hAnsi="Arial Narrow"/>
          <w:sz w:val="24"/>
          <w:szCs w:val="24"/>
        </w:rPr>
        <w:t xml:space="preserve"> também utilizaram, mas foram os </w:t>
      </w:r>
      <w:r w:rsidR="00F13413">
        <w:rPr>
          <w:rFonts w:ascii="Arial Narrow" w:hAnsi="Arial Narrow"/>
          <w:sz w:val="24"/>
          <w:szCs w:val="24"/>
        </w:rPr>
        <w:t>Jesuítas</w:t>
      </w:r>
      <w:r w:rsidRPr="00F13413">
        <w:rPr>
          <w:rFonts w:ascii="Arial Narrow" w:hAnsi="Arial Narrow"/>
          <w:sz w:val="24"/>
          <w:szCs w:val="24"/>
        </w:rPr>
        <w:t xml:space="preserve"> que aperfeiçoaram o novo método, adaptando velhas estruturas e costumes dos índios, </w:t>
      </w:r>
      <w:proofErr w:type="gramStart"/>
      <w:r w:rsidRPr="00F13413">
        <w:rPr>
          <w:rFonts w:ascii="Arial Narrow" w:hAnsi="Arial Narrow"/>
          <w:sz w:val="24"/>
          <w:szCs w:val="24"/>
        </w:rPr>
        <w:t>sem no entanto</w:t>
      </w:r>
      <w:proofErr w:type="gramEnd"/>
      <w:r w:rsidRPr="00F13413">
        <w:rPr>
          <w:rFonts w:ascii="Arial Narrow" w:hAnsi="Arial Narrow"/>
          <w:sz w:val="24"/>
          <w:szCs w:val="24"/>
        </w:rPr>
        <w:t xml:space="preserve"> seguir um plano prefixado.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Aproveitaram-se das experiências anteriores em vários pontos do continente, como também dos princípios contidos na própria Legislação colonial espanhola.</w:t>
      </w:r>
    </w:p>
    <w:p w14:paraId="063068C3" w14:textId="77777777" w:rsidR="00E91A1E" w:rsidRPr="00F13413" w:rsidRDefault="00E91A1E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A2FBDFC" w14:textId="26B8C6B9" w:rsidR="00E91A1E" w:rsidRPr="00F13413" w:rsidRDefault="00E91A1E" w:rsidP="00F13413">
      <w:pPr>
        <w:pStyle w:val="PargrafodaLista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13413">
        <w:rPr>
          <w:rFonts w:ascii="Arial Narrow" w:hAnsi="Arial Narrow"/>
          <w:b/>
          <w:sz w:val="24"/>
          <w:szCs w:val="24"/>
        </w:rPr>
        <w:t xml:space="preserve"> ANTECEDENTES:</w:t>
      </w:r>
    </w:p>
    <w:p w14:paraId="71D1513E" w14:textId="2FF67E8F" w:rsidR="00ED7163" w:rsidRDefault="00E91A1E" w:rsidP="00F13413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Com a chegada ao Paraguai, em 1575, dos </w:t>
      </w:r>
      <w:r w:rsidR="00F13413">
        <w:rPr>
          <w:rFonts w:ascii="Arial Narrow" w:hAnsi="Arial Narrow"/>
          <w:sz w:val="24"/>
          <w:szCs w:val="24"/>
        </w:rPr>
        <w:t>Franciscanos</w:t>
      </w:r>
      <w:r w:rsidRPr="00F13413">
        <w:rPr>
          <w:rFonts w:ascii="Arial Narrow" w:hAnsi="Arial Narrow"/>
          <w:sz w:val="24"/>
          <w:szCs w:val="24"/>
        </w:rPr>
        <w:t xml:space="preserve"> Luis </w:t>
      </w:r>
      <w:proofErr w:type="spellStart"/>
      <w:r w:rsidRPr="00F13413">
        <w:rPr>
          <w:rFonts w:ascii="Arial Narrow" w:hAnsi="Arial Narrow"/>
          <w:sz w:val="24"/>
          <w:szCs w:val="24"/>
        </w:rPr>
        <w:t>Bolaños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e Alonso de San Buenaventura,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inicia-se a evangelizaç</w:t>
      </w:r>
      <w:r w:rsidR="00F13413">
        <w:rPr>
          <w:rFonts w:ascii="Arial Narrow" w:hAnsi="Arial Narrow"/>
          <w:sz w:val="24"/>
          <w:szCs w:val="24"/>
        </w:rPr>
        <w:t>ão</w:t>
      </w:r>
      <w:r w:rsidRPr="00F13413">
        <w:rPr>
          <w:rFonts w:ascii="Arial Narrow" w:hAnsi="Arial Narrow"/>
          <w:sz w:val="24"/>
          <w:szCs w:val="24"/>
        </w:rPr>
        <w:t xml:space="preserve"> sistemática e estável dos guaranis. </w:t>
      </w:r>
      <w:proofErr w:type="spellStart"/>
      <w:r w:rsidRPr="00F13413">
        <w:rPr>
          <w:rFonts w:ascii="Arial Narrow" w:hAnsi="Arial Narrow"/>
          <w:sz w:val="24"/>
          <w:szCs w:val="24"/>
        </w:rPr>
        <w:t>Bola</w:t>
      </w:r>
      <w:r w:rsidR="00F13413">
        <w:rPr>
          <w:rFonts w:ascii="Arial Narrow" w:hAnsi="Arial Narrow"/>
          <w:sz w:val="24"/>
          <w:szCs w:val="24"/>
        </w:rPr>
        <w:t>ñ</w:t>
      </w:r>
      <w:r w:rsidRPr="00F13413">
        <w:rPr>
          <w:rFonts w:ascii="Arial Narrow" w:hAnsi="Arial Narrow"/>
          <w:sz w:val="24"/>
          <w:szCs w:val="24"/>
        </w:rPr>
        <w:t>os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aprende a língua dos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índios e traduz para o </w:t>
      </w:r>
      <w:proofErr w:type="spellStart"/>
      <w:r w:rsidRPr="00F13413">
        <w:rPr>
          <w:rFonts w:ascii="Arial Narrow" w:hAnsi="Arial Narrow"/>
          <w:sz w:val="24"/>
          <w:szCs w:val="24"/>
        </w:rPr>
        <w:t>guarany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o catecismo </w:t>
      </w:r>
      <w:proofErr w:type="spellStart"/>
      <w:r w:rsidRPr="00F13413">
        <w:rPr>
          <w:rFonts w:ascii="Arial Narrow" w:hAnsi="Arial Narrow"/>
          <w:sz w:val="24"/>
          <w:szCs w:val="24"/>
        </w:rPr>
        <w:t>limense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, o mesmo que fora aprovado em 1583 no III concílio de Lima. Em 1580 começam as primeiras reduções </w:t>
      </w:r>
      <w:r w:rsidR="00F13413" w:rsidRPr="00F13413">
        <w:rPr>
          <w:rFonts w:ascii="Arial Narrow" w:hAnsi="Arial Narrow"/>
          <w:sz w:val="24"/>
          <w:szCs w:val="24"/>
        </w:rPr>
        <w:t>franciscanas</w:t>
      </w:r>
      <w:r w:rsidRPr="00F13413">
        <w:rPr>
          <w:rFonts w:ascii="Arial Narrow" w:hAnsi="Arial Narrow"/>
          <w:sz w:val="24"/>
          <w:szCs w:val="24"/>
        </w:rPr>
        <w:t>, diferenciando-se das reduções ou povoados nucleares do Peru e da Guatemala. dado o papei que o missionário exerce como também a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="00F13413" w:rsidRPr="00F13413">
        <w:rPr>
          <w:rFonts w:ascii="Arial Narrow" w:hAnsi="Arial Narrow"/>
          <w:sz w:val="24"/>
          <w:szCs w:val="24"/>
        </w:rPr>
        <w:t>importância</w:t>
      </w:r>
      <w:r w:rsidRPr="00F13413">
        <w:rPr>
          <w:rFonts w:ascii="Arial Narrow" w:hAnsi="Arial Narrow"/>
          <w:sz w:val="24"/>
          <w:szCs w:val="24"/>
        </w:rPr>
        <w:t xml:space="preserve"> de suas instituições econômicas e sociais. Os missionários propuseram ainda a pacificar a região, buscando defender os índios, embora isso aumentasse a mão de obra para as </w:t>
      </w:r>
      <w:r w:rsidR="00ED7163">
        <w:rPr>
          <w:rFonts w:ascii="Arial Narrow" w:hAnsi="Arial Narrow"/>
          <w:sz w:val="24"/>
          <w:szCs w:val="24"/>
        </w:rPr>
        <w:t xml:space="preserve">encomendas (ou </w:t>
      </w:r>
      <w:proofErr w:type="spellStart"/>
      <w:r w:rsidR="00ED7163" w:rsidRPr="00ED7163">
        <w:rPr>
          <w:rFonts w:ascii="Arial Narrow" w:hAnsi="Arial Narrow"/>
          <w:b/>
          <w:bCs/>
          <w:i/>
          <w:iCs/>
          <w:sz w:val="24"/>
          <w:szCs w:val="24"/>
        </w:rPr>
        <w:t>encomiendas</w:t>
      </w:r>
      <w:proofErr w:type="spellEnd"/>
      <w:r w:rsidR="00ED7163">
        <w:rPr>
          <w:rFonts w:ascii="Arial Narrow" w:hAnsi="Arial Narrow"/>
          <w:sz w:val="24"/>
          <w:szCs w:val="24"/>
        </w:rPr>
        <w:t xml:space="preserve"> eram grandes porções de terra administrados pelos espanhóis. Eles recebiam da Coroa espanhola o direito de posse e usufruto. As populações indígenas que viviam nessas terras agora pertenciam ao </w:t>
      </w:r>
      <w:proofErr w:type="spellStart"/>
      <w:r w:rsidR="00ED7163">
        <w:rPr>
          <w:rFonts w:ascii="Arial Narrow" w:hAnsi="Arial Narrow"/>
          <w:sz w:val="24"/>
          <w:szCs w:val="24"/>
        </w:rPr>
        <w:t>encomenderos</w:t>
      </w:r>
      <w:proofErr w:type="spellEnd"/>
      <w:r w:rsidR="00ED7163">
        <w:rPr>
          <w:rFonts w:ascii="Arial Narrow" w:hAnsi="Arial Narrow"/>
          <w:sz w:val="24"/>
          <w:szCs w:val="24"/>
        </w:rPr>
        <w:t>, ou seja, tornaram-se tributários dos novos donos...)</w:t>
      </w:r>
      <w:r w:rsidRPr="00F13413">
        <w:rPr>
          <w:rFonts w:ascii="Arial Narrow" w:hAnsi="Arial Narrow"/>
          <w:sz w:val="24"/>
          <w:szCs w:val="24"/>
        </w:rPr>
        <w:t>.</w:t>
      </w:r>
    </w:p>
    <w:p w14:paraId="73E40538" w14:textId="6E6D4A89" w:rsidR="00F13413" w:rsidRDefault="00E91A1E" w:rsidP="00F13413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 Fundaram reduções em Altos, </w:t>
      </w:r>
      <w:proofErr w:type="spellStart"/>
      <w:r w:rsidRPr="00F13413">
        <w:rPr>
          <w:rFonts w:ascii="Arial Narrow" w:hAnsi="Arial Narrow"/>
          <w:sz w:val="24"/>
          <w:szCs w:val="24"/>
        </w:rPr>
        <w:t>Itá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13413">
        <w:rPr>
          <w:rFonts w:ascii="Arial Narrow" w:hAnsi="Arial Narrow"/>
          <w:sz w:val="24"/>
          <w:szCs w:val="24"/>
        </w:rPr>
        <w:t>Yaguarón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: </w:t>
      </w:r>
      <w:proofErr w:type="spellStart"/>
      <w:r w:rsidRPr="00F13413">
        <w:rPr>
          <w:rFonts w:ascii="Arial Narrow" w:hAnsi="Arial Narrow"/>
          <w:sz w:val="24"/>
          <w:szCs w:val="24"/>
        </w:rPr>
        <w:t>Ypané</w:t>
      </w:r>
      <w:proofErr w:type="spellEnd"/>
      <w:r w:rsidRPr="00F13413">
        <w:rPr>
          <w:rFonts w:ascii="Arial Narrow" w:hAnsi="Arial Narrow"/>
          <w:sz w:val="24"/>
          <w:szCs w:val="24"/>
        </w:rPr>
        <w:t>,</w:t>
      </w:r>
      <w:r w:rsidR="00F134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13413">
        <w:rPr>
          <w:rFonts w:ascii="Arial Narrow" w:hAnsi="Arial Narrow"/>
          <w:sz w:val="24"/>
          <w:szCs w:val="24"/>
        </w:rPr>
        <w:t>Gu</w:t>
      </w:r>
      <w:r w:rsidR="00F13413">
        <w:rPr>
          <w:rFonts w:ascii="Arial Narrow" w:hAnsi="Arial Narrow"/>
          <w:sz w:val="24"/>
          <w:szCs w:val="24"/>
        </w:rPr>
        <w:t>a</w:t>
      </w:r>
      <w:r w:rsidRPr="00F13413">
        <w:rPr>
          <w:rFonts w:ascii="Arial Narrow" w:hAnsi="Arial Narrow"/>
          <w:sz w:val="24"/>
          <w:szCs w:val="24"/>
        </w:rPr>
        <w:t>rambaré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e </w:t>
      </w:r>
      <w:proofErr w:type="spellStart"/>
      <w:r w:rsidRPr="00F13413">
        <w:rPr>
          <w:rFonts w:ascii="Arial Narrow" w:hAnsi="Arial Narrow"/>
          <w:sz w:val="24"/>
          <w:szCs w:val="24"/>
        </w:rPr>
        <w:t>Tobati</w:t>
      </w:r>
      <w:proofErr w:type="spellEnd"/>
      <w:r w:rsidRPr="00F13413">
        <w:rPr>
          <w:rFonts w:ascii="Arial Narrow" w:hAnsi="Arial Narrow"/>
          <w:sz w:val="24"/>
          <w:szCs w:val="24"/>
        </w:rPr>
        <w:t>, entre outras e conseguiram o efeito tão</w:t>
      </w:r>
      <w:r w:rsid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desejado jamais alcançados pelas armas: a pacificação e submissão dos guaranis pela evangelização. </w:t>
      </w:r>
    </w:p>
    <w:p w14:paraId="6F8716EC" w14:textId="199BC3AD" w:rsidR="00E91A1E" w:rsidRPr="00F13413" w:rsidRDefault="00E91A1E" w:rsidP="00F13413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Em 1603, foi realizado </w:t>
      </w:r>
      <w:r w:rsidR="00F13413">
        <w:rPr>
          <w:rFonts w:ascii="Arial Narrow" w:hAnsi="Arial Narrow"/>
          <w:sz w:val="24"/>
          <w:szCs w:val="24"/>
        </w:rPr>
        <w:t xml:space="preserve">o 1º. </w:t>
      </w:r>
      <w:r w:rsidRPr="00F13413">
        <w:rPr>
          <w:rFonts w:ascii="Arial Narrow" w:hAnsi="Arial Narrow"/>
          <w:sz w:val="24"/>
          <w:szCs w:val="24"/>
        </w:rPr>
        <w:t xml:space="preserve">Sínodo do Rio da de </w:t>
      </w:r>
      <w:proofErr w:type="spellStart"/>
      <w:r w:rsidRPr="00F13413">
        <w:rPr>
          <w:rFonts w:ascii="Arial Narrow" w:hAnsi="Arial Narrow"/>
          <w:sz w:val="24"/>
          <w:szCs w:val="24"/>
        </w:rPr>
        <w:t>la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Plata (bispo Martin Inácio de Loyola). O sínodo consagra o método da Redução como método </w:t>
      </w:r>
      <w:r w:rsidR="00F13413">
        <w:rPr>
          <w:rFonts w:ascii="Arial Narrow" w:hAnsi="Arial Narrow"/>
          <w:sz w:val="24"/>
          <w:szCs w:val="24"/>
        </w:rPr>
        <w:t>m</w:t>
      </w:r>
      <w:r w:rsidRPr="00F13413">
        <w:rPr>
          <w:rFonts w:ascii="Arial Narrow" w:hAnsi="Arial Narrow"/>
          <w:sz w:val="24"/>
          <w:szCs w:val="24"/>
        </w:rPr>
        <w:t xml:space="preserve">issionário, autoriza o uso da língua indígena e o uso do catecismo de </w:t>
      </w:r>
      <w:proofErr w:type="spellStart"/>
      <w:r w:rsidRPr="00F13413">
        <w:rPr>
          <w:rFonts w:ascii="Arial Narrow" w:hAnsi="Arial Narrow"/>
          <w:sz w:val="24"/>
          <w:szCs w:val="24"/>
        </w:rPr>
        <w:t>Bolaños</w:t>
      </w:r>
      <w:proofErr w:type="spellEnd"/>
      <w:r w:rsidRPr="00F13413">
        <w:rPr>
          <w:rFonts w:ascii="Arial Narrow" w:hAnsi="Arial Narrow"/>
          <w:sz w:val="24"/>
          <w:szCs w:val="24"/>
        </w:rPr>
        <w:t>, mas</w:t>
      </w:r>
      <w:r w:rsidR="00F13413">
        <w:rPr>
          <w:rFonts w:ascii="Arial Narrow" w:hAnsi="Arial Narrow"/>
          <w:sz w:val="24"/>
          <w:szCs w:val="24"/>
        </w:rPr>
        <w:t>,</w:t>
      </w:r>
      <w:r w:rsidRPr="00F13413">
        <w:rPr>
          <w:rFonts w:ascii="Arial Narrow" w:hAnsi="Arial Narrow"/>
          <w:sz w:val="24"/>
          <w:szCs w:val="24"/>
        </w:rPr>
        <w:t xml:space="preserve"> também de uma certa forma determinou u</w:t>
      </w:r>
      <w:r w:rsidR="00F13413">
        <w:rPr>
          <w:rFonts w:ascii="Arial Narrow" w:hAnsi="Arial Narrow"/>
          <w:sz w:val="24"/>
          <w:szCs w:val="24"/>
        </w:rPr>
        <w:t>m</w:t>
      </w:r>
      <w:r w:rsidRPr="00F13413">
        <w:rPr>
          <w:rFonts w:ascii="Arial Narrow" w:hAnsi="Arial Narrow"/>
          <w:sz w:val="24"/>
          <w:szCs w:val="24"/>
        </w:rPr>
        <w:t>a grande consciência social em favor da Liberdade</w:t>
      </w:r>
      <w:r w:rsidR="00F13413">
        <w:rPr>
          <w:rFonts w:ascii="Arial Narrow" w:hAnsi="Arial Narrow"/>
          <w:sz w:val="24"/>
          <w:szCs w:val="24"/>
        </w:rPr>
        <w:t xml:space="preserve"> dos índios</w:t>
      </w:r>
      <w:r w:rsidRPr="00F13413">
        <w:rPr>
          <w:rFonts w:ascii="Arial Narrow" w:hAnsi="Arial Narrow"/>
          <w:sz w:val="24"/>
          <w:szCs w:val="24"/>
        </w:rPr>
        <w:t xml:space="preserve"> um instrumento de humanização e controle do</w:t>
      </w:r>
      <w:r w:rsidR="00F13413">
        <w:rPr>
          <w:rFonts w:ascii="Arial Narrow" w:hAnsi="Arial Narrow"/>
          <w:sz w:val="24"/>
          <w:szCs w:val="24"/>
        </w:rPr>
        <w:t>s</w:t>
      </w:r>
      <w:r w:rsidRPr="00F13413">
        <w:rPr>
          <w:rFonts w:ascii="Arial Narrow" w:hAnsi="Arial Narrow"/>
          <w:sz w:val="24"/>
          <w:szCs w:val="24"/>
        </w:rPr>
        <w:t xml:space="preserve"> índios, mas também como centro de proteção contra os abusos dos </w:t>
      </w:r>
      <w:proofErr w:type="spellStart"/>
      <w:r w:rsidRPr="00F13413">
        <w:rPr>
          <w:rFonts w:ascii="Arial Narrow" w:hAnsi="Arial Narrow"/>
          <w:sz w:val="24"/>
          <w:szCs w:val="24"/>
        </w:rPr>
        <w:t>encomenderos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. Estas determinações ganharam força de lei em 1611 </w:t>
      </w:r>
      <w:r w:rsidR="00F13413">
        <w:rPr>
          <w:rFonts w:ascii="Arial Narrow" w:hAnsi="Arial Narrow"/>
          <w:sz w:val="24"/>
          <w:szCs w:val="24"/>
        </w:rPr>
        <w:t>o</w:t>
      </w:r>
      <w:r w:rsidRPr="00F13413">
        <w:rPr>
          <w:rFonts w:ascii="Arial Narrow" w:hAnsi="Arial Narrow"/>
          <w:sz w:val="24"/>
          <w:szCs w:val="24"/>
        </w:rPr>
        <w:t xml:space="preserve"> que permitiu ao missionário não só a direção espiritual dos índios, mas também a administração temporal dos bens comunitários de produção e a supervisão das eleições de autoridades do cabido indígena. As Reduções franciscanas e as jesuíticas iniciadas em 1609 ficaram isentas dos </w:t>
      </w:r>
      <w:proofErr w:type="spellStart"/>
      <w:r w:rsidRPr="00F13413">
        <w:rPr>
          <w:rFonts w:ascii="Arial Narrow" w:hAnsi="Arial Narrow"/>
          <w:sz w:val="24"/>
          <w:szCs w:val="24"/>
        </w:rPr>
        <w:t>encomenderos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por 10 anos seguidos, embora em algumas delas os </w:t>
      </w:r>
      <w:proofErr w:type="spellStart"/>
      <w:r w:rsidRPr="00F13413">
        <w:rPr>
          <w:rFonts w:ascii="Arial Narrow" w:hAnsi="Arial Narrow"/>
          <w:sz w:val="24"/>
          <w:szCs w:val="24"/>
        </w:rPr>
        <w:t>encomenderos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ainda abusassem de seu prestígio e poder.</w:t>
      </w:r>
    </w:p>
    <w:p w14:paraId="5CE51A47" w14:textId="40873257" w:rsidR="00E91A1E" w:rsidRPr="00F13413" w:rsidRDefault="00E91A1E" w:rsidP="00F13413">
      <w:pPr>
        <w:pStyle w:val="PargrafodaLista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13413">
        <w:rPr>
          <w:rFonts w:ascii="Arial Narrow" w:hAnsi="Arial Narrow"/>
          <w:b/>
          <w:sz w:val="24"/>
          <w:szCs w:val="24"/>
        </w:rPr>
        <w:lastRenderedPageBreak/>
        <w:t xml:space="preserve"> AS REDUÇÕES JES</w:t>
      </w:r>
      <w:r w:rsidR="00F13413" w:rsidRPr="00F13413">
        <w:rPr>
          <w:rFonts w:ascii="Arial Narrow" w:hAnsi="Arial Narrow"/>
          <w:b/>
          <w:sz w:val="24"/>
          <w:szCs w:val="24"/>
        </w:rPr>
        <w:t>U</w:t>
      </w:r>
      <w:r w:rsidRPr="00F13413">
        <w:rPr>
          <w:rFonts w:ascii="Arial Narrow" w:hAnsi="Arial Narrow"/>
          <w:b/>
          <w:sz w:val="24"/>
          <w:szCs w:val="24"/>
        </w:rPr>
        <w:t>ITICAS:</w:t>
      </w:r>
    </w:p>
    <w:p w14:paraId="347BDBB6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A primeira redução jesuítica no Paraguai foi Santo Inác</w:t>
      </w:r>
      <w:r w:rsidR="00F13413">
        <w:rPr>
          <w:rFonts w:ascii="Arial Narrow" w:hAnsi="Arial Narrow"/>
          <w:sz w:val="24"/>
          <w:szCs w:val="24"/>
        </w:rPr>
        <w:t>io</w:t>
      </w:r>
      <w:r w:rsidRPr="00F134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13413">
        <w:rPr>
          <w:rFonts w:ascii="Arial Narrow" w:hAnsi="Arial Narrow"/>
          <w:sz w:val="24"/>
          <w:szCs w:val="24"/>
        </w:rPr>
        <w:t>Guaçú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em 1609, iniciando um processo novo e aperfeiçoando métodos. A grande diferença em relação aos </w:t>
      </w:r>
      <w:r w:rsidR="000356AE">
        <w:rPr>
          <w:rFonts w:ascii="Arial Narrow" w:hAnsi="Arial Narrow"/>
          <w:sz w:val="24"/>
          <w:szCs w:val="24"/>
        </w:rPr>
        <w:t xml:space="preserve">OFM </w:t>
      </w:r>
      <w:r w:rsidRPr="00F13413">
        <w:rPr>
          <w:rFonts w:ascii="Arial Narrow" w:hAnsi="Arial Narrow"/>
          <w:sz w:val="24"/>
          <w:szCs w:val="24"/>
        </w:rPr>
        <w:t>é que os</w:t>
      </w:r>
      <w:r w:rsidR="000356AE">
        <w:rPr>
          <w:rFonts w:ascii="Arial Narrow" w:hAnsi="Arial Narrow"/>
          <w:sz w:val="24"/>
          <w:szCs w:val="24"/>
        </w:rPr>
        <w:t xml:space="preserve"> SJ isol</w:t>
      </w:r>
      <w:r w:rsidRPr="00F13413">
        <w:rPr>
          <w:rFonts w:ascii="Arial Narrow" w:hAnsi="Arial Narrow"/>
          <w:sz w:val="24"/>
          <w:szCs w:val="24"/>
        </w:rPr>
        <w:t>aram os índios em suas reduções para livra-los d</w:t>
      </w:r>
      <w:r w:rsidR="000356AE">
        <w:rPr>
          <w:rFonts w:ascii="Arial Narrow" w:hAnsi="Arial Narrow"/>
          <w:sz w:val="24"/>
          <w:szCs w:val="24"/>
        </w:rPr>
        <w:t>a</w:t>
      </w:r>
      <w:r w:rsidRPr="00F13413">
        <w:rPr>
          <w:rFonts w:ascii="Arial Narrow" w:hAnsi="Arial Narrow"/>
          <w:sz w:val="24"/>
          <w:szCs w:val="24"/>
        </w:rPr>
        <w:t xml:space="preserve">s </w:t>
      </w:r>
      <w:proofErr w:type="spellStart"/>
      <w:r w:rsidRPr="00F13413">
        <w:rPr>
          <w:rFonts w:ascii="Arial Narrow" w:hAnsi="Arial Narrow"/>
          <w:sz w:val="24"/>
          <w:szCs w:val="24"/>
        </w:rPr>
        <w:t>encomiendas</w:t>
      </w:r>
      <w:proofErr w:type="spellEnd"/>
      <w:r w:rsidRPr="00F13413">
        <w:rPr>
          <w:rFonts w:ascii="Arial Narrow" w:hAnsi="Arial Narrow"/>
          <w:sz w:val="24"/>
          <w:szCs w:val="24"/>
        </w:rPr>
        <w:t>, ainda que tenham submetido os índios a outros ti</w:t>
      </w:r>
      <w:r w:rsidR="000356AE">
        <w:rPr>
          <w:rFonts w:ascii="Arial Narrow" w:hAnsi="Arial Narrow"/>
          <w:sz w:val="24"/>
          <w:szCs w:val="24"/>
        </w:rPr>
        <w:t>pos</w:t>
      </w:r>
      <w:r w:rsidRPr="00F13413">
        <w:rPr>
          <w:rFonts w:ascii="Arial Narrow" w:hAnsi="Arial Narrow"/>
          <w:sz w:val="24"/>
          <w:szCs w:val="24"/>
        </w:rPr>
        <w:t xml:space="preserve"> de obrigações que não tinham os demais povos reduzidos, com</w:t>
      </w:r>
      <w:r w:rsidR="000356AE">
        <w:rPr>
          <w:rFonts w:ascii="Arial Narrow" w:hAnsi="Arial Narrow"/>
          <w:sz w:val="24"/>
          <w:szCs w:val="24"/>
        </w:rPr>
        <w:t>o o</w:t>
      </w:r>
      <w:r w:rsidRPr="00F13413">
        <w:rPr>
          <w:rFonts w:ascii="Arial Narrow" w:hAnsi="Arial Narrow"/>
          <w:sz w:val="24"/>
          <w:szCs w:val="24"/>
        </w:rPr>
        <w:t xml:space="preserve"> serviço militar, o trabalho nas cantarias, o carregamento polimento de pedras para a construção de templos, colégios</w:t>
      </w:r>
      <w:r w:rsidR="000356AE">
        <w:rPr>
          <w:rFonts w:ascii="Arial Narrow" w:hAnsi="Arial Narrow"/>
          <w:sz w:val="24"/>
          <w:szCs w:val="24"/>
        </w:rPr>
        <w:t xml:space="preserve"> e </w:t>
      </w:r>
      <w:r w:rsidRPr="00F13413">
        <w:rPr>
          <w:rFonts w:ascii="Arial Narrow" w:hAnsi="Arial Narrow"/>
          <w:sz w:val="24"/>
          <w:szCs w:val="24"/>
        </w:rPr>
        <w:t>oficinas</w:t>
      </w:r>
      <w:r w:rsidR="000356AE">
        <w:rPr>
          <w:rFonts w:ascii="Arial Narrow" w:hAnsi="Arial Narrow"/>
          <w:sz w:val="24"/>
          <w:szCs w:val="24"/>
        </w:rPr>
        <w:t>.</w:t>
      </w:r>
    </w:p>
    <w:p w14:paraId="6B703388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Os </w:t>
      </w:r>
      <w:proofErr w:type="spellStart"/>
      <w:r w:rsidR="000356AE">
        <w:rPr>
          <w:rFonts w:ascii="Arial Narrow" w:hAnsi="Arial Narrow"/>
          <w:sz w:val="24"/>
          <w:szCs w:val="24"/>
        </w:rPr>
        <w:t>SJ</w:t>
      </w:r>
      <w:proofErr w:type="spellEnd"/>
      <w:r w:rsidR="000356AE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chegaram em </w:t>
      </w:r>
      <w:proofErr w:type="spellStart"/>
      <w:r w:rsidRPr="00F13413">
        <w:rPr>
          <w:rFonts w:ascii="Arial Narrow" w:hAnsi="Arial Narrow"/>
          <w:sz w:val="24"/>
          <w:szCs w:val="24"/>
        </w:rPr>
        <w:t>Assunción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em agosto de 1588, convidadas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pelo bispo de </w:t>
      </w:r>
      <w:proofErr w:type="spellStart"/>
      <w:r w:rsidRPr="00F13413">
        <w:rPr>
          <w:rFonts w:ascii="Arial Narrow" w:hAnsi="Arial Narrow"/>
          <w:sz w:val="24"/>
          <w:szCs w:val="24"/>
        </w:rPr>
        <w:t>Tucuman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 Francisco de Vitória OP. Antes o pe.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Manuel Nóbrega já tinha escrito ao pe.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Inácio de Loyola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pedindo missionários para a região</w:t>
      </w:r>
      <w:r w:rsidR="000356AE">
        <w:rPr>
          <w:rFonts w:ascii="Arial Narrow" w:hAnsi="Arial Narrow"/>
          <w:sz w:val="24"/>
          <w:szCs w:val="24"/>
        </w:rPr>
        <w:t xml:space="preserve">. </w:t>
      </w:r>
      <w:r w:rsidRPr="00F13413">
        <w:rPr>
          <w:rFonts w:ascii="Arial Narrow" w:hAnsi="Arial Narrow"/>
          <w:sz w:val="24"/>
          <w:szCs w:val="24"/>
        </w:rPr>
        <w:t xml:space="preserve">Entre 1610 e 1640 podemos considerar a fase de fundações </w:t>
      </w:r>
      <w:r w:rsidR="000356AE">
        <w:rPr>
          <w:rFonts w:ascii="Arial Narrow" w:hAnsi="Arial Narrow"/>
          <w:sz w:val="24"/>
          <w:szCs w:val="24"/>
        </w:rPr>
        <w:t>das R</w:t>
      </w:r>
      <w:r w:rsidRPr="00F13413">
        <w:rPr>
          <w:rFonts w:ascii="Arial Narrow" w:hAnsi="Arial Narrow"/>
          <w:sz w:val="24"/>
          <w:szCs w:val="24"/>
        </w:rPr>
        <w:t xml:space="preserve">eduções em quatro regiões: </w:t>
      </w:r>
    </w:p>
    <w:p w14:paraId="27D40125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1) ITATIM (sul do MT)</w:t>
      </w:r>
      <w:r w:rsidR="000356AE">
        <w:rPr>
          <w:rFonts w:ascii="Arial Narrow" w:hAnsi="Arial Narrow"/>
          <w:sz w:val="24"/>
          <w:szCs w:val="24"/>
        </w:rPr>
        <w:t xml:space="preserve"> </w:t>
      </w:r>
    </w:p>
    <w:p w14:paraId="1681A9B8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2) G</w:t>
      </w:r>
      <w:r w:rsidR="000356AE">
        <w:rPr>
          <w:rFonts w:ascii="Arial Narrow" w:hAnsi="Arial Narrow"/>
          <w:sz w:val="24"/>
          <w:szCs w:val="24"/>
        </w:rPr>
        <w:t>U</w:t>
      </w:r>
      <w:r w:rsidRPr="00F13413">
        <w:rPr>
          <w:rFonts w:ascii="Arial Narrow" w:hAnsi="Arial Narrow"/>
          <w:sz w:val="24"/>
          <w:szCs w:val="24"/>
        </w:rPr>
        <w:t>AIRÀ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(oeste do PR)</w:t>
      </w:r>
    </w:p>
    <w:p w14:paraId="1C8CB8BA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3)TAPE (oeste do RS -</w:t>
      </w:r>
      <w:r w:rsidR="000356AE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Lagoa dos Patos)</w:t>
      </w:r>
    </w:p>
    <w:p w14:paraId="154E78E5" w14:textId="48E75CE8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4) </w:t>
      </w:r>
      <w:r w:rsidR="000356AE">
        <w:rPr>
          <w:rFonts w:ascii="Arial Narrow" w:hAnsi="Arial Narrow"/>
          <w:sz w:val="24"/>
          <w:szCs w:val="24"/>
        </w:rPr>
        <w:t>Rio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PARANA</w:t>
      </w:r>
      <w:r w:rsidR="000356AE">
        <w:rPr>
          <w:rFonts w:ascii="Arial Narrow" w:hAnsi="Arial Narrow"/>
          <w:sz w:val="24"/>
          <w:szCs w:val="24"/>
        </w:rPr>
        <w:t xml:space="preserve"> - Rio</w:t>
      </w:r>
      <w:r w:rsidRPr="00F13413">
        <w:rPr>
          <w:rFonts w:ascii="Arial Narrow" w:hAnsi="Arial Narrow"/>
          <w:sz w:val="24"/>
          <w:szCs w:val="24"/>
        </w:rPr>
        <w:t xml:space="preserve"> URUGUAI e missiones na ARGENTINA. </w:t>
      </w:r>
    </w:p>
    <w:p w14:paraId="789AB7E0" w14:textId="77777777" w:rsidR="000356AE" w:rsidRDefault="00E91A1E" w:rsidP="000356AE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Mas também</w:t>
      </w:r>
      <w:r w:rsidR="000356AE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é o período de perseguições feitas pelos bandeirantes (mamelucos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paulistas)</w:t>
      </w:r>
      <w:r w:rsidR="000356AE">
        <w:rPr>
          <w:rFonts w:ascii="Arial Narrow" w:hAnsi="Arial Narrow"/>
          <w:sz w:val="24"/>
          <w:szCs w:val="24"/>
        </w:rPr>
        <w:t>,</w:t>
      </w:r>
      <w:r w:rsidRPr="00F13413">
        <w:rPr>
          <w:rFonts w:ascii="Arial Narrow" w:hAnsi="Arial Narrow"/>
          <w:sz w:val="24"/>
          <w:szCs w:val="24"/>
        </w:rPr>
        <w:t xml:space="preserve"> forçando os jesuítas e os índios a grandes êxodos.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bandeirantes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tornaram-se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verdadeiros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salteadores</w:t>
      </w:r>
      <w:r w:rsidR="000356AE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(jagunços.) das Reduções jesuíticas. O</w:t>
      </w:r>
      <w:r w:rsidR="000356AE">
        <w:rPr>
          <w:rFonts w:ascii="Arial Narrow" w:hAnsi="Arial Narrow"/>
          <w:sz w:val="24"/>
          <w:szCs w:val="24"/>
        </w:rPr>
        <w:t xml:space="preserve"> alvo</w:t>
      </w:r>
      <w:r w:rsidRPr="00F13413">
        <w:rPr>
          <w:rFonts w:ascii="Arial Narrow" w:hAnsi="Arial Narrow"/>
          <w:sz w:val="24"/>
          <w:szCs w:val="24"/>
        </w:rPr>
        <w:t xml:space="preserve"> eram os índi</w:t>
      </w:r>
      <w:r w:rsidR="000356AE">
        <w:rPr>
          <w:rFonts w:ascii="Arial Narrow" w:hAnsi="Arial Narrow"/>
          <w:sz w:val="24"/>
          <w:szCs w:val="24"/>
        </w:rPr>
        <w:t>o</w:t>
      </w:r>
      <w:r w:rsidRPr="00F13413">
        <w:rPr>
          <w:rFonts w:ascii="Arial Narrow" w:hAnsi="Arial Narrow"/>
          <w:sz w:val="24"/>
          <w:szCs w:val="24"/>
        </w:rPr>
        <w:t>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pacificados e preparados para o trabalho. Como os </w:t>
      </w:r>
      <w:r w:rsidR="000356AE">
        <w:rPr>
          <w:rFonts w:ascii="Arial Narrow" w:hAnsi="Arial Narrow"/>
          <w:sz w:val="24"/>
          <w:szCs w:val="24"/>
        </w:rPr>
        <w:t>SJ</w:t>
      </w:r>
      <w:r w:rsidRPr="00F13413">
        <w:rPr>
          <w:rFonts w:ascii="Arial Narrow" w:hAnsi="Arial Narrow"/>
          <w:sz w:val="24"/>
          <w:szCs w:val="24"/>
        </w:rPr>
        <w:t xml:space="preserve"> impedia</w:t>
      </w:r>
      <w:r w:rsidR="000356AE">
        <w:rPr>
          <w:rFonts w:ascii="Arial Narrow" w:hAnsi="Arial Narrow"/>
          <w:sz w:val="24"/>
          <w:szCs w:val="24"/>
        </w:rPr>
        <w:t>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este tipo de </w:t>
      </w:r>
      <w:r w:rsidR="000356AE" w:rsidRPr="00F13413">
        <w:rPr>
          <w:rFonts w:ascii="Arial Narrow" w:hAnsi="Arial Narrow"/>
          <w:sz w:val="24"/>
          <w:szCs w:val="24"/>
        </w:rPr>
        <w:t>exploração</w:t>
      </w:r>
      <w:r w:rsidRPr="00F13413">
        <w:rPr>
          <w:rFonts w:ascii="Arial Narrow" w:hAnsi="Arial Narrow"/>
          <w:sz w:val="24"/>
          <w:szCs w:val="24"/>
        </w:rPr>
        <w:t xml:space="preserve"> eles eram considerados subversivos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ordem colonial. É bom lembrar que entre 1580 a 1640 Portugal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Espanha estão unidos. N</w:t>
      </w:r>
      <w:r w:rsidR="000356AE">
        <w:rPr>
          <w:rFonts w:ascii="Arial Narrow" w:hAnsi="Arial Narrow"/>
          <w:sz w:val="24"/>
          <w:szCs w:val="24"/>
        </w:rPr>
        <w:t>ã</w:t>
      </w:r>
      <w:r w:rsidRPr="00F13413">
        <w:rPr>
          <w:rFonts w:ascii="Arial Narrow" w:hAnsi="Arial Narrow"/>
          <w:sz w:val="24"/>
          <w:szCs w:val="24"/>
        </w:rPr>
        <w:t xml:space="preserve">o havia propriamente </w:t>
      </w:r>
      <w:r w:rsidR="000356AE" w:rsidRPr="00F13413">
        <w:rPr>
          <w:rFonts w:ascii="Arial Narrow" w:hAnsi="Arial Narrow"/>
          <w:sz w:val="24"/>
          <w:szCs w:val="24"/>
        </w:rPr>
        <w:t>problemas</w:t>
      </w:r>
      <w:r w:rsidRPr="00F13413">
        <w:rPr>
          <w:rFonts w:ascii="Arial Narrow" w:hAnsi="Arial Narrow"/>
          <w:sz w:val="24"/>
          <w:szCs w:val="24"/>
        </w:rPr>
        <w:t xml:space="preserve"> com as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fronteiras, por isso os bandeirantes tinham plena liberdade pa</w:t>
      </w:r>
      <w:r w:rsidR="000356AE">
        <w:rPr>
          <w:rFonts w:ascii="Arial Narrow" w:hAnsi="Arial Narrow"/>
          <w:sz w:val="24"/>
          <w:szCs w:val="24"/>
        </w:rPr>
        <w:t xml:space="preserve">ra </w:t>
      </w:r>
      <w:r w:rsidRPr="00F13413">
        <w:rPr>
          <w:rFonts w:ascii="Arial Narrow" w:hAnsi="Arial Narrow"/>
          <w:sz w:val="24"/>
          <w:szCs w:val="24"/>
        </w:rPr>
        <w:t xml:space="preserve">agir. Em 1628 </w:t>
      </w:r>
      <w:r w:rsidR="000356AE">
        <w:rPr>
          <w:rFonts w:ascii="Arial Narrow" w:hAnsi="Arial Narrow"/>
          <w:sz w:val="24"/>
          <w:szCs w:val="24"/>
        </w:rPr>
        <w:t xml:space="preserve">o </w:t>
      </w:r>
      <w:r w:rsidRPr="00F13413">
        <w:rPr>
          <w:rFonts w:ascii="Arial Narrow" w:hAnsi="Arial Narrow"/>
          <w:sz w:val="24"/>
          <w:szCs w:val="24"/>
        </w:rPr>
        <w:t xml:space="preserve">governador de </w:t>
      </w:r>
      <w:proofErr w:type="spellStart"/>
      <w:r w:rsidRPr="00F13413">
        <w:rPr>
          <w:rFonts w:ascii="Arial Narrow" w:hAnsi="Arial Narrow"/>
          <w:sz w:val="24"/>
          <w:szCs w:val="24"/>
        </w:rPr>
        <w:t>Assunción</w:t>
      </w:r>
      <w:proofErr w:type="spellEnd"/>
      <w:r w:rsidRPr="00F13413">
        <w:rPr>
          <w:rFonts w:ascii="Arial Narrow" w:hAnsi="Arial Narrow"/>
          <w:sz w:val="24"/>
          <w:szCs w:val="24"/>
        </w:rPr>
        <w:t>, D. Luis Céspedes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13413">
        <w:rPr>
          <w:rFonts w:ascii="Arial Narrow" w:hAnsi="Arial Narrow"/>
          <w:sz w:val="24"/>
          <w:szCs w:val="24"/>
        </w:rPr>
        <w:t>Xera</w:t>
      </w:r>
      <w:proofErr w:type="spellEnd"/>
      <w:r w:rsidRPr="00F13413">
        <w:rPr>
          <w:rFonts w:ascii="Arial Narrow" w:hAnsi="Arial Narrow"/>
          <w:sz w:val="24"/>
          <w:szCs w:val="24"/>
        </w:rPr>
        <w:t>, também estava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vivamente interessado nos índios, tanto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ele foi considerado pelo pe. Luis Montoya o verdadeiro inimigo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dos índios e dos</w:t>
      </w:r>
      <w:r w:rsidR="000356AE">
        <w:rPr>
          <w:rFonts w:ascii="Arial Narrow" w:hAnsi="Arial Narrow"/>
          <w:sz w:val="24"/>
          <w:szCs w:val="24"/>
        </w:rPr>
        <w:t xml:space="preserve"> padres</w:t>
      </w:r>
      <w:r w:rsidRPr="00F13413">
        <w:rPr>
          <w:rFonts w:ascii="Arial Narrow" w:hAnsi="Arial Narrow"/>
          <w:sz w:val="24"/>
          <w:szCs w:val="24"/>
        </w:rPr>
        <w:t>. No início do século XVII pela falta de bra</w:t>
      </w:r>
      <w:r w:rsidR="000356AE">
        <w:rPr>
          <w:rFonts w:ascii="Arial Narrow" w:hAnsi="Arial Narrow"/>
          <w:sz w:val="24"/>
          <w:szCs w:val="24"/>
        </w:rPr>
        <w:t xml:space="preserve">ços </w:t>
      </w:r>
      <w:r w:rsidRPr="00F13413">
        <w:rPr>
          <w:rFonts w:ascii="Arial Narrow" w:hAnsi="Arial Narrow"/>
          <w:sz w:val="24"/>
          <w:szCs w:val="24"/>
        </w:rPr>
        <w:t xml:space="preserve">negros, por causa da Holanda que impedia no litoral </w:t>
      </w:r>
      <w:proofErr w:type="gramStart"/>
      <w:r w:rsidRPr="00F13413">
        <w:rPr>
          <w:rFonts w:ascii="Arial Narrow" w:hAnsi="Arial Narrow"/>
          <w:sz w:val="24"/>
          <w:szCs w:val="24"/>
        </w:rPr>
        <w:t>o comércios</w:t>
      </w:r>
      <w:proofErr w:type="gramEnd"/>
      <w:r w:rsidRPr="00F13413">
        <w:rPr>
          <w:rFonts w:ascii="Arial Narrow" w:hAnsi="Arial Narrow"/>
          <w:sz w:val="24"/>
          <w:szCs w:val="24"/>
        </w:rPr>
        <w:t>,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os paulistas se aproveitaram para prear e vender os </w:t>
      </w:r>
      <w:proofErr w:type="spellStart"/>
      <w:r w:rsidRPr="00F13413">
        <w:rPr>
          <w:rFonts w:ascii="Arial Narrow" w:hAnsi="Arial Narrow"/>
          <w:sz w:val="24"/>
          <w:szCs w:val="24"/>
        </w:rPr>
        <w:t>guaranys</w:t>
      </w:r>
      <w:proofErr w:type="spellEnd"/>
      <w:r w:rsidRPr="00F13413">
        <w:rPr>
          <w:rFonts w:ascii="Arial Narrow" w:hAnsi="Arial Narrow"/>
          <w:sz w:val="24"/>
          <w:szCs w:val="24"/>
        </w:rPr>
        <w:t>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</w:p>
    <w:p w14:paraId="767D4698" w14:textId="74AFEEB5" w:rsidR="00E91A1E" w:rsidRPr="00F13413" w:rsidRDefault="00E91A1E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Entre 1619 e 1623, Guairá foi diversas vezes assaltada pelos</w:t>
      </w:r>
      <w:r w:rsidR="000356AE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bandeirantes. A partir de 1628 intensificou-se ainda mais as lutas.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0356AE">
        <w:rPr>
          <w:rFonts w:ascii="Arial Narrow" w:hAnsi="Arial Narrow"/>
          <w:sz w:val="24"/>
          <w:szCs w:val="24"/>
        </w:rPr>
        <w:t>Em 10</w:t>
      </w:r>
      <w:r w:rsidRPr="00F13413">
        <w:rPr>
          <w:rFonts w:ascii="Arial Narrow" w:hAnsi="Arial Narrow"/>
          <w:sz w:val="24"/>
          <w:szCs w:val="24"/>
        </w:rPr>
        <w:t xml:space="preserve"> anos foram </w:t>
      </w:r>
      <w:r w:rsidR="000356AE">
        <w:rPr>
          <w:rFonts w:ascii="Arial Narrow" w:hAnsi="Arial Narrow"/>
          <w:sz w:val="24"/>
          <w:szCs w:val="24"/>
        </w:rPr>
        <w:t xml:space="preserve">destruídas 10 reduções do complexo de </w:t>
      </w:r>
      <w:r w:rsidRPr="00F13413">
        <w:rPr>
          <w:rFonts w:ascii="Arial Narrow" w:hAnsi="Arial Narrow"/>
          <w:sz w:val="24"/>
          <w:szCs w:val="24"/>
        </w:rPr>
        <w:t xml:space="preserve">30 que tinham os </w:t>
      </w:r>
      <w:r w:rsidR="00370202">
        <w:rPr>
          <w:rFonts w:ascii="Arial Narrow" w:hAnsi="Arial Narrow"/>
          <w:sz w:val="24"/>
          <w:szCs w:val="24"/>
        </w:rPr>
        <w:t>SJ</w:t>
      </w:r>
      <w:r w:rsidRPr="00F13413">
        <w:rPr>
          <w:rFonts w:ascii="Arial Narrow" w:hAnsi="Arial Narrow"/>
          <w:sz w:val="24"/>
          <w:szCs w:val="24"/>
        </w:rPr>
        <w:t>.</w:t>
      </w:r>
      <w:r w:rsidR="00370202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(</w:t>
      </w:r>
      <w:proofErr w:type="spellStart"/>
      <w:r w:rsidRPr="00F13413">
        <w:rPr>
          <w:rFonts w:ascii="Arial Narrow" w:hAnsi="Arial Narrow"/>
          <w:sz w:val="24"/>
          <w:szCs w:val="24"/>
        </w:rPr>
        <w:t>Itatim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, Tape, Guiará e Uruguai). </w:t>
      </w:r>
      <w:r w:rsidR="00370202">
        <w:rPr>
          <w:rFonts w:ascii="Arial Narrow" w:hAnsi="Arial Narrow"/>
          <w:sz w:val="24"/>
          <w:szCs w:val="24"/>
        </w:rPr>
        <w:t xml:space="preserve">O padre </w:t>
      </w:r>
      <w:r w:rsidRPr="00F13413">
        <w:rPr>
          <w:rFonts w:ascii="Arial Narrow" w:hAnsi="Arial Narrow"/>
          <w:sz w:val="24"/>
          <w:szCs w:val="24"/>
        </w:rPr>
        <w:t>Montoya é quem nos relatos horrores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cometidos pelos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bandeirantes,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principalmente Raposo Tavares. Neste ano eles</w:t>
      </w:r>
      <w:r w:rsidR="00370202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levaram a ferros 15 mil índios arrebatados das missões. Houve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missões que foram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completamente destruídas, como </w:t>
      </w:r>
      <w:proofErr w:type="spellStart"/>
      <w:r w:rsidRPr="00F13413">
        <w:rPr>
          <w:rFonts w:ascii="Arial Narrow" w:hAnsi="Arial Narrow"/>
          <w:sz w:val="24"/>
          <w:szCs w:val="24"/>
        </w:rPr>
        <w:t>Encarnación</w:t>
      </w:r>
      <w:proofErr w:type="spellEnd"/>
      <w:r w:rsidRPr="00F1341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13413">
        <w:rPr>
          <w:rFonts w:ascii="Arial Narrow" w:hAnsi="Arial Narrow"/>
          <w:sz w:val="24"/>
          <w:szCs w:val="24"/>
        </w:rPr>
        <w:t>S.Pablo</w:t>
      </w:r>
      <w:proofErr w:type="spellEnd"/>
      <w:r w:rsidRPr="00F13413">
        <w:rPr>
          <w:rFonts w:ascii="Arial Narrow" w:hAnsi="Arial Narrow"/>
          <w:sz w:val="24"/>
          <w:szCs w:val="24"/>
        </w:rPr>
        <w:t>, S. Francisco Xavier que apesar de recém-fundadas reuniam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já mil e duzentas famílias cristãs.</w:t>
      </w:r>
    </w:p>
    <w:p w14:paraId="78CA7DFA" w14:textId="27F02250" w:rsidR="00370202" w:rsidRDefault="00E91A1E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Em 1635 verdadeiros exércitos de mamelucos assaltaram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várias </w:t>
      </w:r>
      <w:r w:rsidR="00370202" w:rsidRPr="00F13413">
        <w:rPr>
          <w:rFonts w:ascii="Arial Narrow" w:hAnsi="Arial Narrow"/>
          <w:sz w:val="24"/>
          <w:szCs w:val="24"/>
        </w:rPr>
        <w:t>reduções</w:t>
      </w:r>
      <w:r w:rsidRPr="00F13413">
        <w:rPr>
          <w:rFonts w:ascii="Arial Narrow" w:hAnsi="Arial Narrow"/>
          <w:sz w:val="24"/>
          <w:szCs w:val="24"/>
        </w:rPr>
        <w:t xml:space="preserve"> forçando os abandonarem completamente o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trabalho (S. Carlos e Apóstolos e toda a região do Uruguai</w:t>
      </w:r>
      <w:r w:rsidR="00370202">
        <w:rPr>
          <w:rFonts w:ascii="Arial Narrow" w:hAnsi="Arial Narrow"/>
          <w:sz w:val="24"/>
          <w:szCs w:val="24"/>
        </w:rPr>
        <w:t xml:space="preserve">  e </w:t>
      </w:r>
      <w:r w:rsidRPr="00F13413">
        <w:rPr>
          <w:rFonts w:ascii="Arial Narrow" w:hAnsi="Arial Narrow"/>
          <w:sz w:val="24"/>
          <w:szCs w:val="24"/>
        </w:rPr>
        <w:t>Piratini). As próprias autoridades contemporizavam com estas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 xml:space="preserve">investidas como é o caso de d. Luis </w:t>
      </w:r>
      <w:proofErr w:type="spellStart"/>
      <w:r w:rsidRPr="00F13413">
        <w:rPr>
          <w:rFonts w:ascii="Arial Narrow" w:hAnsi="Arial Narrow"/>
          <w:sz w:val="24"/>
          <w:szCs w:val="24"/>
        </w:rPr>
        <w:t>Cespedes</w:t>
      </w:r>
      <w:proofErr w:type="spellEnd"/>
      <w:r w:rsidRPr="00F13413">
        <w:rPr>
          <w:rFonts w:ascii="Arial Narrow" w:hAnsi="Arial Narrow"/>
          <w:sz w:val="24"/>
          <w:szCs w:val="24"/>
        </w:rPr>
        <w:t>.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</w:p>
    <w:p w14:paraId="052C07EF" w14:textId="375A062F" w:rsidR="00E91A1E" w:rsidRPr="00F13413" w:rsidRDefault="00E91A1E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 xml:space="preserve">Os </w:t>
      </w:r>
      <w:r w:rsidR="00370202">
        <w:rPr>
          <w:rFonts w:ascii="Arial Narrow" w:hAnsi="Arial Narrow"/>
          <w:sz w:val="24"/>
          <w:szCs w:val="24"/>
        </w:rPr>
        <w:t>SJ</w:t>
      </w:r>
      <w:r w:rsidRPr="00F13413">
        <w:rPr>
          <w:rFonts w:ascii="Arial Narrow" w:hAnsi="Arial Narrow"/>
          <w:sz w:val="24"/>
          <w:szCs w:val="24"/>
        </w:rPr>
        <w:t xml:space="preserve"> </w:t>
      </w:r>
      <w:r w:rsidR="00370202" w:rsidRPr="00F13413">
        <w:rPr>
          <w:rFonts w:ascii="Arial Narrow" w:hAnsi="Arial Narrow"/>
          <w:sz w:val="24"/>
          <w:szCs w:val="24"/>
        </w:rPr>
        <w:t>alcançaram</w:t>
      </w:r>
      <w:r w:rsidRPr="00F13413">
        <w:rPr>
          <w:rFonts w:ascii="Arial Narrow" w:hAnsi="Arial Narrow"/>
          <w:sz w:val="24"/>
          <w:szCs w:val="24"/>
        </w:rPr>
        <w:t xml:space="preserve"> do papa Urbano VIII um Breve de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excomunhão contra os escravocratas do Brasil. Os mamelucos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declararam que estavam prontos a se "desbatizarem" para não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renunciarem às suas atividades...</w:t>
      </w:r>
      <w:r w:rsidR="00370202">
        <w:rPr>
          <w:rFonts w:ascii="Arial Narrow" w:hAnsi="Arial Narrow"/>
          <w:sz w:val="24"/>
          <w:szCs w:val="24"/>
        </w:rPr>
        <w:t xml:space="preserve"> O Breve provocou muitos tumultos.</w:t>
      </w:r>
    </w:p>
    <w:p w14:paraId="05391393" w14:textId="41604388" w:rsidR="00E91A1E" w:rsidRPr="00F13413" w:rsidRDefault="00370202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2EAC50" wp14:editId="71B019BF">
            <wp:simplePos x="0" y="0"/>
            <wp:positionH relativeFrom="column">
              <wp:posOffset>3771900</wp:posOffset>
            </wp:positionH>
            <wp:positionV relativeFrom="paragraph">
              <wp:posOffset>346075</wp:posOffset>
            </wp:positionV>
            <wp:extent cx="2859405" cy="3107055"/>
            <wp:effectExtent l="0" t="0" r="0" b="0"/>
            <wp:wrapThrough wrapText="bothSides">
              <wp:wrapPolygon edited="0">
                <wp:start x="0" y="0"/>
                <wp:lineTo x="0" y="21454"/>
                <wp:lineTo x="21442" y="21454"/>
                <wp:lineTo x="21442" y="0"/>
                <wp:lineTo x="0" y="0"/>
              </wp:wrapPolygon>
            </wp:wrapThrough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Ç;L;~[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1E" w:rsidRPr="00F13413">
        <w:rPr>
          <w:rFonts w:ascii="Arial Narrow" w:hAnsi="Arial Narrow"/>
          <w:sz w:val="24"/>
          <w:szCs w:val="24"/>
        </w:rPr>
        <w:t xml:space="preserve">As reduções promissoras e até autônomas </w:t>
      </w:r>
      <w:r w:rsidR="008C64BE" w:rsidRPr="00F13413">
        <w:rPr>
          <w:rFonts w:ascii="Arial Narrow" w:hAnsi="Arial Narrow"/>
          <w:sz w:val="24"/>
          <w:szCs w:val="24"/>
        </w:rPr>
        <w:t xml:space="preserve">economicamente </w:t>
      </w:r>
      <w:r w:rsidR="00E91A1E" w:rsidRPr="00F13413">
        <w:rPr>
          <w:rFonts w:ascii="Arial Narrow" w:hAnsi="Arial Narrow"/>
          <w:sz w:val="24"/>
          <w:szCs w:val="24"/>
        </w:rPr>
        <w:t xml:space="preserve">encontravam-se em estado de miséria. Por isso os </w:t>
      </w:r>
      <w:r>
        <w:rPr>
          <w:rFonts w:ascii="Arial Narrow" w:hAnsi="Arial Narrow"/>
          <w:sz w:val="24"/>
          <w:szCs w:val="24"/>
        </w:rPr>
        <w:t>SJ</w:t>
      </w:r>
      <w:r w:rsidR="00E91A1E" w:rsidRPr="00F13413">
        <w:rPr>
          <w:rFonts w:ascii="Arial Narrow" w:hAnsi="Arial Narrow"/>
          <w:sz w:val="24"/>
          <w:szCs w:val="24"/>
        </w:rPr>
        <w:t xml:space="preserve"> resolveram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 xml:space="preserve">migrar de região a região até </w:t>
      </w:r>
      <w:r w:rsidRPr="00F13413">
        <w:rPr>
          <w:rFonts w:ascii="Arial Narrow" w:hAnsi="Arial Narrow"/>
          <w:sz w:val="24"/>
          <w:szCs w:val="24"/>
        </w:rPr>
        <w:t>encontrar</w:t>
      </w:r>
      <w:r w:rsidR="00E91A1E" w:rsidRPr="00F13413">
        <w:rPr>
          <w:rFonts w:ascii="Arial Narrow" w:hAnsi="Arial Narrow"/>
          <w:sz w:val="24"/>
          <w:szCs w:val="24"/>
        </w:rPr>
        <w:t xml:space="preserve"> um lugar seguro para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exercerem sua</w:t>
      </w:r>
      <w:r>
        <w:rPr>
          <w:rFonts w:ascii="Arial Narrow" w:hAnsi="Arial Narrow"/>
          <w:sz w:val="24"/>
          <w:szCs w:val="24"/>
        </w:rPr>
        <w:t>s</w:t>
      </w:r>
      <w:r w:rsidR="00E91A1E" w:rsidRPr="00F13413">
        <w:rPr>
          <w:rFonts w:ascii="Arial Narrow" w:hAnsi="Arial Narrow"/>
          <w:sz w:val="24"/>
          <w:szCs w:val="24"/>
        </w:rPr>
        <w:t xml:space="preserve"> atividades. Mas também enfrentaram a mão armada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os bandeirantes. Conseguiram permiss</w:t>
      </w:r>
      <w:r>
        <w:rPr>
          <w:rFonts w:ascii="Arial Narrow" w:hAnsi="Arial Narrow"/>
          <w:sz w:val="24"/>
          <w:szCs w:val="24"/>
        </w:rPr>
        <w:t>ão</w:t>
      </w:r>
      <w:r w:rsidR="00E91A1E" w:rsidRPr="00F13413">
        <w:rPr>
          <w:rFonts w:ascii="Arial Narrow" w:hAnsi="Arial Narrow"/>
          <w:sz w:val="24"/>
          <w:szCs w:val="24"/>
        </w:rPr>
        <w:t xml:space="preserve"> em 1640 para utilizar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armas de fogo do rei da Espanha. Compraram as armas e assim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 xml:space="preserve">puderam enfrentar os paulistas, Foi na. batalha de </w:t>
      </w:r>
      <w:proofErr w:type="spellStart"/>
      <w:r w:rsidR="00E91A1E" w:rsidRPr="00ED7163">
        <w:rPr>
          <w:rFonts w:ascii="Arial Narrow" w:hAnsi="Arial Narrow"/>
          <w:b/>
          <w:bCs/>
          <w:sz w:val="24"/>
          <w:szCs w:val="24"/>
        </w:rPr>
        <w:t>MBORORÉ</w:t>
      </w:r>
      <w:proofErr w:type="spellEnd"/>
      <w:r w:rsidR="00ED7163">
        <w:rPr>
          <w:rFonts w:ascii="Arial Narrow" w:hAnsi="Arial Narrow"/>
          <w:b/>
          <w:bCs/>
          <w:sz w:val="24"/>
          <w:szCs w:val="24"/>
        </w:rPr>
        <w:t xml:space="preserve"> 1641)</w:t>
      </w:r>
      <w:r w:rsidR="00E91A1E" w:rsidRPr="00ED7163">
        <w:rPr>
          <w:rFonts w:ascii="Arial Narrow" w:hAnsi="Arial Narrow"/>
          <w:b/>
          <w:bCs/>
          <w:sz w:val="24"/>
          <w:szCs w:val="24"/>
        </w:rPr>
        <w:t>,</w:t>
      </w:r>
      <w:r w:rsidR="00E91A1E" w:rsidRPr="00F13413">
        <w:rPr>
          <w:rFonts w:ascii="Arial Narrow" w:hAnsi="Arial Narrow"/>
          <w:sz w:val="24"/>
          <w:szCs w:val="24"/>
        </w:rPr>
        <w:t xml:space="preserve"> nas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 xml:space="preserve">margens do rio Uruguai que eles alcançaram sua </w:t>
      </w:r>
      <w:r w:rsidRPr="00F13413">
        <w:rPr>
          <w:rFonts w:ascii="Arial Narrow" w:hAnsi="Arial Narrow"/>
          <w:sz w:val="24"/>
          <w:szCs w:val="24"/>
        </w:rPr>
        <w:t>primeira</w:t>
      </w:r>
      <w:r w:rsidR="00E91A1E" w:rsidRPr="00F13413">
        <w:rPr>
          <w:rFonts w:ascii="Arial Narrow" w:hAnsi="Arial Narrow"/>
          <w:sz w:val="24"/>
          <w:szCs w:val="24"/>
        </w:rPr>
        <w:t xml:space="preserve"> vitória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 xml:space="preserve">contra os </w:t>
      </w:r>
      <w:r>
        <w:rPr>
          <w:rFonts w:ascii="Arial Narrow" w:hAnsi="Arial Narrow"/>
          <w:sz w:val="24"/>
          <w:szCs w:val="24"/>
        </w:rPr>
        <w:t xml:space="preserve">mamelucos. Verdadeira guerra de </w:t>
      </w:r>
      <w:r w:rsidR="00E91A1E" w:rsidRPr="00F13413">
        <w:rPr>
          <w:rFonts w:ascii="Arial Narrow" w:hAnsi="Arial Narrow"/>
          <w:sz w:val="24"/>
          <w:szCs w:val="24"/>
        </w:rPr>
        <w:t>guerrilha.</w:t>
      </w:r>
    </w:p>
    <w:p w14:paraId="79B0A745" w14:textId="4EA63142" w:rsidR="00E91A1E" w:rsidRPr="00F13413" w:rsidRDefault="00E91A1E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sz w:val="24"/>
          <w:szCs w:val="24"/>
        </w:rPr>
        <w:t>Calcula-se que cerca de 60 mil índios foram massacrados ou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escravizados pelos bandeirantes entre 1628 e 1630! De 1618 a</w:t>
      </w:r>
      <w:r w:rsidR="008C64BE" w:rsidRPr="00F13413">
        <w:rPr>
          <w:rFonts w:ascii="Arial Narrow" w:hAnsi="Arial Narrow"/>
          <w:sz w:val="24"/>
          <w:szCs w:val="24"/>
        </w:rPr>
        <w:t xml:space="preserve"> </w:t>
      </w:r>
      <w:r w:rsidRPr="00F13413">
        <w:rPr>
          <w:rFonts w:ascii="Arial Narrow" w:hAnsi="Arial Narrow"/>
          <w:sz w:val="24"/>
          <w:szCs w:val="24"/>
        </w:rPr>
        <w:t>1630 mais de trinta reduções foram dizimadas por eles.</w:t>
      </w:r>
    </w:p>
    <w:p w14:paraId="090DFD1A" w14:textId="45C90CCB" w:rsidR="00E91A1E" w:rsidRDefault="008C64BE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F13413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4157BB8" wp14:editId="6DC23E5E">
            <wp:simplePos x="0" y="0"/>
            <wp:positionH relativeFrom="column">
              <wp:posOffset>3314</wp:posOffset>
            </wp:positionH>
            <wp:positionV relativeFrom="paragraph">
              <wp:posOffset>4457701</wp:posOffset>
            </wp:positionV>
            <wp:extent cx="3109673" cy="4307380"/>
            <wp:effectExtent l="0" t="0" r="0" b="0"/>
            <wp:wrapNone/>
            <wp:docPr id="2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76i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91" cy="430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1E" w:rsidRPr="00F13413">
        <w:rPr>
          <w:rFonts w:ascii="Arial Narrow" w:hAnsi="Arial Narrow"/>
          <w:sz w:val="24"/>
          <w:szCs w:val="24"/>
        </w:rPr>
        <w:t>Após as grandes migrações e vitórias militares puderam as</w:t>
      </w:r>
      <w:r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reduções desenvolver-se e novas fundações também aconteceram, a</w:t>
      </w:r>
      <w:r w:rsidRPr="00F13413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ponto de reunirem perto de 120.000 índios espalhados numa imensa</w:t>
      </w:r>
      <w:r w:rsidR="00370202">
        <w:rPr>
          <w:rFonts w:ascii="Arial Narrow" w:hAnsi="Arial Narrow"/>
          <w:sz w:val="24"/>
          <w:szCs w:val="24"/>
        </w:rPr>
        <w:t xml:space="preserve"> </w:t>
      </w:r>
      <w:r w:rsidR="00E91A1E" w:rsidRPr="00F13413">
        <w:rPr>
          <w:rFonts w:ascii="Arial Narrow" w:hAnsi="Arial Narrow"/>
          <w:sz w:val="24"/>
          <w:szCs w:val="24"/>
        </w:rPr>
        <w:t>região (VER MAPA).</w:t>
      </w:r>
    </w:p>
    <w:p w14:paraId="4CFCA34F" w14:textId="431F74F6" w:rsidR="00670371" w:rsidRDefault="00277B10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 w:rsidRPr="00277B10">
        <w:rPr>
          <w:rFonts w:ascii="Arial Narrow" w:hAnsi="Arial Narrow"/>
          <w:sz w:val="24"/>
          <w:szCs w:val="24"/>
        </w:rPr>
        <w:t xml:space="preserve">No dia 27 de fevereiro de 1767, foi expedida pelo Rei Carlos III uma ordem de expulsão dos jesuítas do Império </w:t>
      </w:r>
      <w:r w:rsidRPr="00277B10">
        <w:rPr>
          <w:rFonts w:ascii="Arial Narrow" w:hAnsi="Arial Narrow"/>
          <w:sz w:val="24"/>
          <w:szCs w:val="24"/>
        </w:rPr>
        <w:t>espanhol</w:t>
      </w:r>
      <w:r>
        <w:rPr>
          <w:rFonts w:ascii="Arial Narrow" w:hAnsi="Arial Narrow"/>
          <w:sz w:val="24"/>
          <w:szCs w:val="24"/>
        </w:rPr>
        <w:t xml:space="preserve">. Cerca de 2.200 </w:t>
      </w:r>
      <w:proofErr w:type="spellStart"/>
      <w:r>
        <w:rPr>
          <w:rFonts w:ascii="Arial Narrow" w:hAnsi="Arial Narrow"/>
          <w:sz w:val="24"/>
          <w:szCs w:val="24"/>
        </w:rPr>
        <w:t>Sj</w:t>
      </w:r>
      <w:proofErr w:type="spellEnd"/>
      <w:r>
        <w:rPr>
          <w:rFonts w:ascii="Arial Narrow" w:hAnsi="Arial Narrow"/>
          <w:sz w:val="24"/>
          <w:szCs w:val="24"/>
        </w:rPr>
        <w:t xml:space="preserve"> foram expulsos da América espanhola.</w:t>
      </w:r>
    </w:p>
    <w:p w14:paraId="58AA320C" w14:textId="6AC9E192" w:rsidR="00277B10" w:rsidRPr="00F13413" w:rsidRDefault="00277B10" w:rsidP="00370202">
      <w:pPr>
        <w:spacing w:after="0" w:line="240" w:lineRule="auto"/>
        <w:ind w:firstLine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Os Franciscanos voltaram a assumir as missões naquela região. </w:t>
      </w:r>
      <w:r w:rsidRPr="00277B10">
        <w:rPr>
          <w:rFonts w:ascii="Arial Narrow" w:hAnsi="Arial Narrow"/>
          <w:sz w:val="24"/>
          <w:szCs w:val="24"/>
        </w:rPr>
        <w:t xml:space="preserve">A ação dos franciscanos </w:t>
      </w:r>
      <w:r>
        <w:rPr>
          <w:rFonts w:ascii="Arial Narrow" w:hAnsi="Arial Narrow"/>
          <w:sz w:val="24"/>
          <w:szCs w:val="24"/>
        </w:rPr>
        <w:t xml:space="preserve">só </w:t>
      </w:r>
      <w:r w:rsidRPr="00277B10">
        <w:rPr>
          <w:rFonts w:ascii="Arial Narrow" w:hAnsi="Arial Narrow"/>
          <w:sz w:val="24"/>
          <w:szCs w:val="24"/>
        </w:rPr>
        <w:t>foi interrompida pelas Guerras de Independência na década de 1810</w:t>
      </w:r>
      <w:r>
        <w:rPr>
          <w:rFonts w:ascii="Arial Narrow" w:hAnsi="Arial Narrow"/>
          <w:sz w:val="24"/>
          <w:szCs w:val="24"/>
        </w:rPr>
        <w:t>.</w:t>
      </w:r>
    </w:p>
    <w:p w14:paraId="78B38BCF" w14:textId="475EB9CD" w:rsidR="00185A4B" w:rsidRDefault="00185A4B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80AC298" w14:textId="6FD801E1" w:rsidR="00670371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CCD0B93" w14:textId="5F9038D5" w:rsidR="00670371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71216E" wp14:editId="642DA2BD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2048510" cy="1257300"/>
            <wp:effectExtent l="0" t="0" r="889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85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5D2D8DF" wp14:editId="04BC99F4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1943100" cy="1248410"/>
            <wp:effectExtent l="0" t="0" r="0" b="889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48C07E" wp14:editId="51F2C0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60212" cy="1257300"/>
            <wp:effectExtent l="0" t="0" r="254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1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11BAE" w14:textId="0B8754F0" w:rsidR="00670371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6C585E92" w14:textId="6C580464" w:rsidR="00670371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6C01583E" w14:textId="28D9A6CC" w:rsidR="00670371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E910AD3" w14:textId="1539A589" w:rsidR="00670371" w:rsidRPr="00F13413" w:rsidRDefault="00670371" w:rsidP="00F13413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670371" w:rsidRPr="00F13413" w:rsidSect="00ED71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6FF05" w14:textId="77777777" w:rsidR="004167D0" w:rsidRDefault="004167D0" w:rsidP="00F13413">
      <w:pPr>
        <w:spacing w:after="0" w:line="240" w:lineRule="auto"/>
      </w:pPr>
      <w:r>
        <w:separator/>
      </w:r>
    </w:p>
  </w:endnote>
  <w:endnote w:type="continuationSeparator" w:id="0">
    <w:p w14:paraId="7F863A8D" w14:textId="77777777" w:rsidR="004167D0" w:rsidRDefault="004167D0" w:rsidP="00F1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E8F87" w14:textId="77777777" w:rsidR="004167D0" w:rsidRDefault="004167D0" w:rsidP="00F13413">
      <w:pPr>
        <w:spacing w:after="0" w:line="240" w:lineRule="auto"/>
      </w:pPr>
      <w:r>
        <w:separator/>
      </w:r>
    </w:p>
  </w:footnote>
  <w:footnote w:type="continuationSeparator" w:id="0">
    <w:p w14:paraId="6758412F" w14:textId="77777777" w:rsidR="004167D0" w:rsidRDefault="004167D0" w:rsidP="00F13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20E6F"/>
    <w:multiLevelType w:val="hybridMultilevel"/>
    <w:tmpl w:val="FE4C4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1E"/>
    <w:rsid w:val="000356AE"/>
    <w:rsid w:val="00185A4B"/>
    <w:rsid w:val="00277B10"/>
    <w:rsid w:val="00370202"/>
    <w:rsid w:val="004167D0"/>
    <w:rsid w:val="004E6F6A"/>
    <w:rsid w:val="00670371"/>
    <w:rsid w:val="007706F2"/>
    <w:rsid w:val="008C64BE"/>
    <w:rsid w:val="00C51F45"/>
    <w:rsid w:val="00CB76BE"/>
    <w:rsid w:val="00E20F67"/>
    <w:rsid w:val="00E91A1E"/>
    <w:rsid w:val="00ED7163"/>
    <w:rsid w:val="00F1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8B373"/>
  <w15:chartTrackingRefBased/>
  <w15:docId w15:val="{CD63A2C4-C7DE-4100-B55F-54EF0618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4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413"/>
  </w:style>
  <w:style w:type="paragraph" w:styleId="Rodap">
    <w:name w:val="footer"/>
    <w:basedOn w:val="Normal"/>
    <w:link w:val="RodapChar"/>
    <w:uiPriority w:val="99"/>
    <w:unhideWhenUsed/>
    <w:rsid w:val="00F134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413"/>
  </w:style>
  <w:style w:type="paragraph" w:styleId="PargrafodaLista">
    <w:name w:val="List Paragraph"/>
    <w:basedOn w:val="Normal"/>
    <w:uiPriority w:val="34"/>
    <w:qFormat/>
    <w:rsid w:val="00F1341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6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AF251-7419-499A-86B3-C8B957B6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1091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Raimundo Possidonio Carrera da Mata</dc:creator>
  <cp:keywords/>
  <dc:description/>
  <cp:lastModifiedBy>Raimundo Possidonio Carrera da Mata</cp:lastModifiedBy>
  <cp:revision>2</cp:revision>
  <cp:lastPrinted>2019-01-16T06:46:00Z</cp:lastPrinted>
  <dcterms:created xsi:type="dcterms:W3CDTF">2020-09-01T19:21:00Z</dcterms:created>
  <dcterms:modified xsi:type="dcterms:W3CDTF">2020-09-01T19:21:00Z</dcterms:modified>
</cp:coreProperties>
</file>