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HOMILIA DO PAPA BENTO XVI</w:t>
      </w:r>
      <w:r>
        <w:rPr>
          <w:rFonts w:ascii="Tahoma" w:hAnsi="Tahoma" w:cs="Tahoma"/>
          <w:b/>
          <w:bCs/>
          <w:i/>
          <w:iCs/>
          <w:color w:val="663300"/>
          <w:sz w:val="27"/>
          <w:szCs w:val="27"/>
        </w:rPr>
        <w:br/>
        <w:t>NA CONCELEBRAÇÃO EUCARÍSTICA</w:t>
      </w:r>
      <w:r>
        <w:rPr>
          <w:rFonts w:ascii="Tahoma" w:hAnsi="Tahoma" w:cs="Tahoma"/>
          <w:b/>
          <w:bCs/>
          <w:i/>
          <w:iCs/>
          <w:color w:val="663300"/>
          <w:sz w:val="27"/>
          <w:szCs w:val="27"/>
        </w:rPr>
        <w:br/>
        <w:t>"IN COENA DOMINI"</w:t>
      </w:r>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i/>
          <w:iCs/>
          <w:color w:val="663300"/>
          <w:sz w:val="22"/>
          <w:szCs w:val="22"/>
        </w:rPr>
        <w:t>Basílica de São João de Latrão</w:t>
      </w:r>
      <w:r>
        <w:rPr>
          <w:rFonts w:ascii="Tahoma" w:hAnsi="Tahoma" w:cs="Tahoma"/>
          <w:i/>
          <w:iCs/>
          <w:color w:val="663300"/>
          <w:sz w:val="22"/>
          <w:szCs w:val="22"/>
        </w:rPr>
        <w:br/>
        <w:t>Quinta-feira Santa, 13 de Abril de 2006</w:t>
      </w:r>
      <w:r>
        <w:rPr>
          <w:rFonts w:ascii="Tahoma" w:hAnsi="Tahoma" w:cs="Tahoma"/>
          <w:color w:val="000000"/>
          <w:sz w:val="22"/>
          <w:szCs w:val="22"/>
        </w:rPr>
        <w:t> </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Queridos irmãos</w:t>
      </w:r>
      <w:r>
        <w:rPr>
          <w:rFonts w:ascii="Tahoma" w:hAnsi="Tahoma" w:cs="Tahoma"/>
          <w:i/>
          <w:iCs/>
          <w:color w:val="000000"/>
          <w:sz w:val="22"/>
          <w:szCs w:val="22"/>
        </w:rPr>
        <w:br/>
        <w:t>no episcopado e no sacerdócio</w:t>
      </w:r>
      <w:r>
        <w:rPr>
          <w:rFonts w:ascii="Tahoma" w:hAnsi="Tahoma" w:cs="Tahoma"/>
          <w:i/>
          <w:iCs/>
          <w:color w:val="000000"/>
          <w:sz w:val="22"/>
          <w:szCs w:val="22"/>
        </w:rPr>
        <w:br/>
        <w:t>Amados irmãos e irmãs!</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"Ele, que amara os seus que estavam no mundo, levou o seu amor por eles até ao extremo" (Jo</w:t>
      </w:r>
      <w:r>
        <w:rPr>
          <w:rFonts w:ascii="Tahoma" w:hAnsi="Tahoma" w:cs="Tahoma"/>
          <w:color w:val="000000"/>
          <w:sz w:val="22"/>
          <w:szCs w:val="22"/>
        </w:rPr>
        <w:t> 13, 1): Deus ama a sua criatura, o homem; ama-o também na sua queda e não o abandona a si mesmo. Ele ama até ao fim. Vai até ao fim com o seu amor, até ao extremo: desce da sua glória divina. Depõe as vestes da sua glória divina e reveste-se com as do servo. Desce até à extrema baixeza da nossa queda. Ajoelha-se diante de nós e presta-nos o serviço do servo; lava os nossos pés sujos, para que possamos ser admitidos à mesa de Deus, para que nos tornemos dignos de nos sentarmos à sua mesa o que, por nós mesmos, nunca podemos nem devemos fazer.</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Deus não é um Deus distante, demasiado distante e grande para se ocupar das nossas insignificâncias. Porque Ele é grande, pode interessar-se também pelas coisas pequenas. Porque Ele é grande, a alma do homem, o mesmo homem criado para o amor eterno, não é uma coisa pequena, mas grande e digna do seu amor. A santidade de Deus não é só um poder incandescente, diante do qual nós nos devemos retirar aterrorizados; é poder de amor e por isso é poder que purifica e restabelece.</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Deus desce e torna-se escravo, lava-nos os pés para que possamos estar na sua mesa. Exprime-se nisto todo o mistério de Jesus Cristo. Nisto se torna visível o que significa redenção. O banho no qual nos lava é o seu amor pronto para enfrentar a morte. Só o amor tem aquela força purificadora que nos tira a nossa impureza e nos eleva às alturas de Deus. O banho que nos purifica é Ele mesmo que se doa totalmente a nós até às profundidades do seu sofrimento e da sua morte. Ele é continuamente este amor que nos lava; nos sacramentos da purificação o baptismo e o sacramento da penitência Ele está continuamente ajoelhado diante dos nossos pés e presta-nos o serviço do servo, o serviço da purificação, torna-nos capazes de Deus. O seu amor é inexaurível, vai verdadeiramente até ao fim.</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"Vós estais limpos, mas não todos", </w:t>
      </w:r>
      <w:r>
        <w:rPr>
          <w:rFonts w:ascii="Tahoma" w:hAnsi="Tahoma" w:cs="Tahoma"/>
          <w:color w:val="000000"/>
          <w:sz w:val="22"/>
          <w:szCs w:val="22"/>
        </w:rPr>
        <w:t>diz o Senhor </w:t>
      </w:r>
      <w:r>
        <w:rPr>
          <w:rFonts w:ascii="Tahoma" w:hAnsi="Tahoma" w:cs="Tahoma"/>
          <w:i/>
          <w:iCs/>
          <w:color w:val="000000"/>
          <w:sz w:val="22"/>
          <w:szCs w:val="22"/>
        </w:rPr>
        <w:t>(Jo</w:t>
      </w:r>
      <w:r>
        <w:rPr>
          <w:rFonts w:ascii="Tahoma" w:hAnsi="Tahoma" w:cs="Tahoma"/>
          <w:color w:val="000000"/>
          <w:sz w:val="22"/>
          <w:szCs w:val="22"/>
        </w:rPr>
        <w:t> 13, 10).</w:t>
      </w:r>
      <w:r>
        <w:rPr>
          <w:rFonts w:ascii="Tahoma" w:hAnsi="Tahoma" w:cs="Tahoma"/>
          <w:color w:val="000000"/>
          <w:sz w:val="22"/>
          <w:szCs w:val="22"/>
        </w:rPr>
        <w:br/>
        <w:t>Nesta frase revela-se o grande dom da purificação que Ele nos faz, porque deseja estar à mesa juntamente connosco, deseja tornar-se o nosso alimento. </w:t>
      </w:r>
      <w:r>
        <w:rPr>
          <w:rFonts w:ascii="Tahoma" w:hAnsi="Tahoma" w:cs="Tahoma"/>
          <w:i/>
          <w:iCs/>
          <w:color w:val="000000"/>
          <w:sz w:val="22"/>
          <w:szCs w:val="22"/>
        </w:rPr>
        <w:t>"Mas não todos"</w:t>
      </w:r>
      <w:r>
        <w:rPr>
          <w:rFonts w:ascii="Tahoma" w:hAnsi="Tahoma" w:cs="Tahoma"/>
          <w:color w:val="000000"/>
          <w:sz w:val="22"/>
          <w:szCs w:val="22"/>
        </w:rPr>
        <w:t> existe o obscuro mistério da recusa, que com a vicissitude de Judas nos torna presentes e, precisamente na Quinta-Feira Santa, no dia em que Jesus faz a oferenda de Si, nos deve fazer reflectir. O amor do Senhor não conhece limites, mas o homem pode pôr-lhe um limite.</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"Vós estais limpos, mas não todos":</w:t>
      </w:r>
      <w:r>
        <w:rPr>
          <w:rFonts w:ascii="Tahoma" w:hAnsi="Tahoma" w:cs="Tahoma"/>
          <w:color w:val="000000"/>
          <w:sz w:val="22"/>
          <w:szCs w:val="22"/>
        </w:rPr>
        <w:t xml:space="preserve"> o que é que torna o homem impuro? É a recusa do amor, o não querer ser amado, o não amar. É a soberba que julga não precisar de purificação alguma, que se fecha à bondade salvífica de Deus. É a soberba que não quer confessar nem reconhecer que precisamos de purificação. Em Judas vemos a natureza desta recusa ainda mais claramente. Ele avalia Jesus segundo as categorias </w:t>
      </w:r>
      <w:r>
        <w:rPr>
          <w:rFonts w:ascii="Tahoma" w:hAnsi="Tahoma" w:cs="Tahoma"/>
          <w:color w:val="000000"/>
          <w:sz w:val="22"/>
          <w:szCs w:val="22"/>
        </w:rPr>
        <w:lastRenderedPageBreak/>
        <w:t>do poder e do sucesso: para ele só o poder e o sucesso são realidades, o amor não conta. E ele é ávido: o dinheiro é mais importante do que a comunhão com Jesus, mais importante do que Deus e o seu amor. E assim torna-se também mentiroso, ambíguo e vira as costas à verdade; quem vive na mentira perde o sentido da verdade suprema, de Deus. Desta forma ele endurece-se, torna-se incapaz da conversão, da volta confiante do filho pródigo, e deita fora a vida destruída.</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"Vós estais limpos, mas não todos".</w:t>
      </w:r>
      <w:r>
        <w:rPr>
          <w:rFonts w:ascii="Tahoma" w:hAnsi="Tahoma" w:cs="Tahoma"/>
          <w:color w:val="000000"/>
          <w:sz w:val="22"/>
          <w:szCs w:val="22"/>
        </w:rPr>
        <w:t> Hoje, o Senhor admoesta-nos perante aquela auto-suficiência que põe um limite ao seu amor ilimitado. Convida-nos a imitar a sua humildade, a confiar-nos a ela, a deixar-nos "contagiar" por ela. Convida-nos por muito desorientados que nos possamos sentir a voltar para casa e a permitir que a sua bondade purificadora nos reanime e nos faça entrar na comunhão da mesa com Ele, com o próprio Deus.</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Acrescentamos uma última palavra deste inexaurível texto evangélico: </w:t>
      </w:r>
      <w:r>
        <w:rPr>
          <w:rFonts w:ascii="Tahoma" w:hAnsi="Tahoma" w:cs="Tahoma"/>
          <w:i/>
          <w:iCs/>
          <w:color w:val="000000"/>
          <w:sz w:val="22"/>
          <w:szCs w:val="22"/>
        </w:rPr>
        <w:t>"dei-vos exemplo..." (Jo</w:t>
      </w:r>
      <w:r>
        <w:rPr>
          <w:rFonts w:ascii="Tahoma" w:hAnsi="Tahoma" w:cs="Tahoma"/>
          <w:color w:val="000000"/>
          <w:sz w:val="22"/>
          <w:szCs w:val="22"/>
        </w:rPr>
        <w:t> 13, 15); </w:t>
      </w:r>
      <w:r>
        <w:rPr>
          <w:rFonts w:ascii="Tahoma" w:hAnsi="Tahoma" w:cs="Tahoma"/>
          <w:i/>
          <w:iCs/>
          <w:color w:val="000000"/>
          <w:sz w:val="22"/>
          <w:szCs w:val="22"/>
        </w:rPr>
        <w:t>"também vós vos deveis lavar os pés uns aos outros" (Jo</w:t>
      </w:r>
      <w:r>
        <w:rPr>
          <w:rFonts w:ascii="Tahoma" w:hAnsi="Tahoma" w:cs="Tahoma"/>
          <w:color w:val="000000"/>
          <w:sz w:val="22"/>
          <w:szCs w:val="22"/>
        </w:rPr>
        <w:t> 13, 14). Em que consiste "lavar os pés uns aos outros"? Que significa concretamente? Eis que, qualquer obra de bondade pelo outro especialmente por quem sofre e por quantos são pouco estimados é um serviço de lava-pés. Para isto nos chama o Senhor: descer, aprender a humildade e a coragem da bondade e também a disponibilidade de aceitar a recusa e contudo confiar na bondade e perseverar nela. Mas existe ainda uma dimensão mais profunda. O Senhor limpa-nos da nossa indignidade com a força purificadora da sua bondade. Lavar os pés uns aos outros significa sobretudo perdoar-nos incansavelmente uns aos outros, recomeçar sempre de novo juntos, mesmo que possa parecer inútil. Significa purificar-nos uns aos outros suportando-nos mutuamente e aceitando ser suportados pelos outros; purificar-nos uns aos outros doando-nos reciprocamente a força santificadora da Palavra de Deus e introduzindo-nos no Sacramento do amor divino.</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O Senhor purifica-nos e, por isso, ousamos aceder à sua mesa. Peçamos-lhe que conceda a todos nós a graça de podermos ser, um dia e para sempre, hóspedes do eterno banquete nupcial.</w:t>
      </w:r>
      <w:r>
        <w:rPr>
          <w:rFonts w:ascii="Tahoma" w:hAnsi="Tahoma" w:cs="Tahoma"/>
          <w:color w:val="000000"/>
          <w:sz w:val="22"/>
          <w:szCs w:val="22"/>
        </w:rPr>
        <w:br/>
        <w:t>Amém!</w:t>
      </w:r>
    </w:p>
    <w:p w:rsidR="006E340A" w:rsidRDefault="006E340A"/>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color w:val="663300"/>
          <w:lang w:eastAsia="pt-BR"/>
        </w:rPr>
        <w:t>SANTA MISSA «IN COENA DOMINI»</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b/>
          <w:bCs/>
          <w:i/>
          <w:iCs/>
          <w:color w:val="663300"/>
          <w:sz w:val="27"/>
          <w:szCs w:val="27"/>
          <w:lang w:eastAsia="pt-BR"/>
        </w:rPr>
        <w:t>HOMILIA DE SUA SANTIDADE BENTO XVI</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i/>
          <w:iCs/>
          <w:color w:val="663300"/>
          <w:lang w:eastAsia="pt-BR"/>
        </w:rPr>
        <w:t>Basílica de São João de Latrão</w:t>
      </w:r>
      <w:r w:rsidRPr="00E61241">
        <w:rPr>
          <w:rFonts w:ascii="Tahoma" w:eastAsia="Times New Roman" w:hAnsi="Tahoma" w:cs="Tahoma"/>
          <w:i/>
          <w:iCs/>
          <w:color w:val="663300"/>
          <w:lang w:eastAsia="pt-BR"/>
        </w:rPr>
        <w:br/>
        <w:t>Quinta-feira Santa, 5 de Abril de 2007</w:t>
      </w:r>
    </w:p>
    <w:p w:rsidR="00E61241" w:rsidRPr="00E61241" w:rsidRDefault="00E61241" w:rsidP="00E61241">
      <w:pPr>
        <w:shd w:val="clear" w:color="auto" w:fill="FFFFFF"/>
        <w:spacing w:after="0" w:line="240" w:lineRule="auto"/>
        <w:jc w:val="center"/>
        <w:rPr>
          <w:rFonts w:ascii="Tahoma" w:eastAsia="Times New Roman" w:hAnsi="Tahoma" w:cs="Tahoma"/>
          <w:color w:val="000000"/>
          <w:lang w:eastAsia="pt-BR"/>
        </w:rPr>
      </w:pPr>
      <w:r w:rsidRPr="00E61241">
        <w:rPr>
          <w:rFonts w:ascii="Tahoma" w:eastAsia="Times New Roman" w:hAnsi="Tahoma" w:cs="Tahoma"/>
          <w:b/>
          <w:bCs/>
          <w:color w:val="000000"/>
          <w:lang w:eastAsia="pt-BR"/>
        </w:rPr>
        <w:t> </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i/>
          <w:iCs/>
          <w:color w:val="000000"/>
          <w:lang w:eastAsia="pt-BR"/>
        </w:rPr>
        <w:t>Caros irmãos e irmãs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Na leitura do </w:t>
      </w:r>
      <w:r w:rsidRPr="00E61241">
        <w:rPr>
          <w:rFonts w:ascii="Tahoma" w:eastAsia="Times New Roman" w:hAnsi="Tahoma" w:cs="Tahoma"/>
          <w:i/>
          <w:iCs/>
          <w:color w:val="000000"/>
          <w:lang w:eastAsia="pt-BR"/>
        </w:rPr>
        <w:t>Livro do Êxodo, </w:t>
      </w:r>
      <w:r w:rsidRPr="00E61241">
        <w:rPr>
          <w:rFonts w:ascii="Tahoma" w:eastAsia="Times New Roman" w:hAnsi="Tahoma" w:cs="Tahoma"/>
          <w:color w:val="000000"/>
          <w:lang w:eastAsia="pt-BR"/>
        </w:rPr>
        <w:t xml:space="preserve">que acabamos de ouvir, é descrita a celebração da Páscoa de Israel, do modo como na Lei mosaica tinha encontrado a sua forma vinculante. Na origem, pode ter existido uma festa de Primavera dos nómades. Todavia, para Israel ela transformou-se numa festa de comemoração, de acção de </w:t>
      </w:r>
      <w:r w:rsidRPr="00E61241">
        <w:rPr>
          <w:rFonts w:ascii="Tahoma" w:eastAsia="Times New Roman" w:hAnsi="Tahoma" w:cs="Tahoma"/>
          <w:color w:val="000000"/>
          <w:lang w:eastAsia="pt-BR"/>
        </w:rPr>
        <w:lastRenderedPageBreak/>
        <w:t>graças e, ao mesmo tempo, de esperança. No centro da ceia pascal, ordenada segundo determinadas regras litúrgicas, encontrava-se o cordeiro como símbolo da libertação da escravidão no Egipto. Por isso, o </w:t>
      </w:r>
      <w:r w:rsidRPr="00E61241">
        <w:rPr>
          <w:rFonts w:ascii="Tahoma" w:eastAsia="Times New Roman" w:hAnsi="Tahoma" w:cs="Tahoma"/>
          <w:i/>
          <w:iCs/>
          <w:color w:val="000000"/>
          <w:lang w:eastAsia="pt-BR"/>
        </w:rPr>
        <w:t>haggadah </w:t>
      </w:r>
      <w:r w:rsidRPr="00E61241">
        <w:rPr>
          <w:rFonts w:ascii="Tahoma" w:eastAsia="Times New Roman" w:hAnsi="Tahoma" w:cs="Tahoma"/>
          <w:color w:val="000000"/>
          <w:lang w:eastAsia="pt-BR"/>
        </w:rPr>
        <w:t>pascal fazia parte integrante da refeição cujo prato-base era cordeiro:  a recordação narrativa do facto de que foi o próprio Deus quem libertou Israel "com as mãos elevadas". Ele, o Deus misterioso e escondido, revelara-se mais forte do que o faraó, com todo o poder que ele tinha à sua disposição. Israel não devia esquecer que Deus tinha assumido pessoalmente a história do seu povo, e que esta história estava continuamente fundamentada na comunhão com Deus. Israel não devia esquecer-se de Deus.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 palavra da comemoração estava circundada por palavras de louvor e de acção de graças, tiradas dos Salmos. O agradecer e o bendizer a Deus alcançavam o seu ápice na </w:t>
      </w:r>
      <w:r w:rsidRPr="00E61241">
        <w:rPr>
          <w:rFonts w:ascii="Tahoma" w:eastAsia="Times New Roman" w:hAnsi="Tahoma" w:cs="Tahoma"/>
          <w:i/>
          <w:iCs/>
          <w:color w:val="000000"/>
          <w:lang w:eastAsia="pt-BR"/>
        </w:rPr>
        <w:t>berakha, </w:t>
      </w:r>
      <w:r w:rsidRPr="00E61241">
        <w:rPr>
          <w:rFonts w:ascii="Tahoma" w:eastAsia="Times New Roman" w:hAnsi="Tahoma" w:cs="Tahoma"/>
          <w:color w:val="000000"/>
          <w:lang w:eastAsia="pt-BR"/>
        </w:rPr>
        <w:t>que em grego se chama </w:t>
      </w:r>
      <w:r w:rsidRPr="00E61241">
        <w:rPr>
          <w:rFonts w:ascii="Tahoma" w:eastAsia="Times New Roman" w:hAnsi="Tahoma" w:cs="Tahoma"/>
          <w:i/>
          <w:iCs/>
          <w:color w:val="000000"/>
          <w:lang w:eastAsia="pt-BR"/>
        </w:rPr>
        <w:t>eulogia</w:t>
      </w:r>
      <w:r w:rsidRPr="00E61241">
        <w:rPr>
          <w:rFonts w:ascii="Tahoma" w:eastAsia="Times New Roman" w:hAnsi="Tahoma" w:cs="Tahoma"/>
          <w:color w:val="000000"/>
          <w:lang w:eastAsia="pt-BR"/>
        </w:rPr>
        <w:t>, ou </w:t>
      </w:r>
      <w:r w:rsidRPr="00E61241">
        <w:rPr>
          <w:rFonts w:ascii="Tahoma" w:eastAsia="Times New Roman" w:hAnsi="Tahoma" w:cs="Tahoma"/>
          <w:i/>
          <w:iCs/>
          <w:color w:val="000000"/>
          <w:lang w:eastAsia="pt-BR"/>
        </w:rPr>
        <w:t>eucaristia:  </w:t>
      </w:r>
      <w:r w:rsidRPr="00E61241">
        <w:rPr>
          <w:rFonts w:ascii="Tahoma" w:eastAsia="Times New Roman" w:hAnsi="Tahoma" w:cs="Tahoma"/>
          <w:color w:val="000000"/>
          <w:lang w:eastAsia="pt-BR"/>
        </w:rPr>
        <w:t>bendizer a Deus torna-se bênção para aqueles que bendizem. A oferenda apresentada a Deus volta abençoada para o homem. Tudo isto lançava uma ponte do passado ao presente e rumo ao futuro:  ainda não se tinha completado a libertação de Israel. A nação ainda sofria como pequeno povo no campo das tensões entre os grandes poderes.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Assim, recordar-se com gratidão da acção de Deus no passado tornava-se súplica e, ao mesmo tempo, esperança:  Completai aquilo que começastes! Concedei-nos a liberdade definitiva!</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Jesus celebrou esta ceia, de múltiplos significados, juntamente com os seus na noite precedente à sua Paixão. Com base neste contexto, temos que compreender a nova Páscoa, que Ele nos entregou na Sagrada Eucaristia. Nas narrações dos Evangelistas existe uma aparente contradição entre, por um lado, o Evangelho de João e aquilo que, por outro, nos comunicam Mateus, Marcos e Lucas. Segundo João, Jesus morreu na cruz precisamente no momento em que, no templo, eram imolados os cordeiros pascais. A sua morte e o sacrifício dos cordeiros coincidiram. Porém, isto significa que Ele morreu na vigília da Páscoa e, portanto, não pôde pessoalmente celebrar a ceia pascal pelo menos é assim que parece. No entanto, segundo os três Evangelhos sinópticos, a última Ceia de Jesus foi uma ceia pascal, em cuja forma tradicional Ele inseriu a novidade da oferta do seu corpo e do seu sangue. Até há alguns anos, esta contradição parecia insolúvel. A maioria dos exegetas julgava que João não queria comunicar-nos a verdadeira data histórica da morte de Jesus, mas tinha escolhido uma data simbólica, para tornar assim evidente a verdade mais profunda:  Jesus  é  o  novo  e  autêntico  Cordeiro, que  derramou  o  seu  sangue  por  todos nós.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Entretanto, a descoberta dos escritos de Qumran levou-nos a uma possível solução convincente que, embora ainda não seja aceite por todos, contudo possui um elevado grau de probabilidade. Agora, podemos dizer que quanto foi mencionado por João é historicamente exacto. Jesus deveras derramou o seu sangue na vigília da Páscoa, na hora da imolação dos cordeiros. Porém, Ele celebrou a Páscoa com os seus discípulos, provavelmente, segundo o calendário de Qumran, portanto, pelo menos um dia antes celebrou-a sem o cordeiro, à maneira da comunidade de Qumran, que não reconhecia o templo de Herodes e estava à espera do novo templo. Portanto, Jesus celebrou a Páscoa sem o cordeiro, aliás, não sem o cordeiro:  em lugar do cordeiro, entregou-se a si mesmo, o seu corpo e o seu sangue. Assim, antecipou a sua morte de modo coerente com a sua palavra:  "Ninguém me tira a vida; sou Eu que a dou por mim mesmo" (</w:t>
      </w:r>
      <w:r w:rsidRPr="00E61241">
        <w:rPr>
          <w:rFonts w:ascii="Tahoma" w:eastAsia="Times New Roman" w:hAnsi="Tahoma" w:cs="Tahoma"/>
          <w:i/>
          <w:iCs/>
          <w:color w:val="000000"/>
          <w:lang w:eastAsia="pt-BR"/>
        </w:rPr>
        <w:t>Jo </w:t>
      </w:r>
      <w:r w:rsidRPr="00E61241">
        <w:rPr>
          <w:rFonts w:ascii="Tahoma" w:eastAsia="Times New Roman" w:hAnsi="Tahoma" w:cs="Tahoma"/>
          <w:color w:val="000000"/>
          <w:lang w:eastAsia="pt-BR"/>
        </w:rPr>
        <w:t xml:space="preserve">10, 18). No momento em que oferecia aos discípulos o seu corpo e o seu </w:t>
      </w:r>
      <w:r w:rsidRPr="00E61241">
        <w:rPr>
          <w:rFonts w:ascii="Tahoma" w:eastAsia="Times New Roman" w:hAnsi="Tahoma" w:cs="Tahoma"/>
          <w:color w:val="000000"/>
          <w:lang w:eastAsia="pt-BR"/>
        </w:rPr>
        <w:lastRenderedPageBreak/>
        <w:t>sangue, Ele cumpria realmente esta afirmação. Ele mesmo ofereceu a própria vida. Somente assim a Páscoa alcançaria o seu verdadeiro sentido.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Nas suas catequeses eucarísticas, certa vez São João Crisóstomo escreveu:  "O que estás a dizer, Moisés? O sangue de um cordeiro purifica os homens? Salva-os da morte? Como pode o sangue de um animal purificar os homens, salvar os homens, ter o poder contra a morte? Com efeito continua São João Crisóstomo o cordeiro podia constituir somente um gesto simbólico e, portanto, a expressão da expectativa e da esperança em Alguém que podia realizar aquilo de que o sacrifício de um animal não era capaz. Jesus celebrou a Páscoa sem cordeiro e sem templo e, todavia, não sem cordeiro nem sem templo". Ele mesmo era o Cordeiro esperado, o verdadeiro, como João Baptista tinha prenunciado no início do ministério público de Jesus:  "Aí está o Cordeiro de Deus, que vai tirar o pecado do mundo!" (</w:t>
      </w:r>
      <w:r w:rsidRPr="00E61241">
        <w:rPr>
          <w:rFonts w:ascii="Tahoma" w:eastAsia="Times New Roman" w:hAnsi="Tahoma" w:cs="Tahoma"/>
          <w:i/>
          <w:iCs/>
          <w:color w:val="000000"/>
          <w:lang w:eastAsia="pt-BR"/>
        </w:rPr>
        <w:t>Jo </w:t>
      </w:r>
      <w:r w:rsidRPr="00E61241">
        <w:rPr>
          <w:rFonts w:ascii="Tahoma" w:eastAsia="Times New Roman" w:hAnsi="Tahoma" w:cs="Tahoma"/>
          <w:color w:val="000000"/>
          <w:lang w:eastAsia="pt-BR"/>
        </w:rPr>
        <w:t>1, 29). E Ele mesmo é o templo verdadeiro, o templo vivo onde Deus tem a sua morada e onde nós podemos encontrar Deus e adorá-lo. O seu sangue, o amor daquele que é Filho de Deus e, ao mesmo tempo, verdadeiro homem, um de nós, aquele sangue pode salvar-nos. O seu amor, o amor no qual Ele se entrega livremente por nós, é que nos salva. O gesto nostálgico, de certa forma desprovido de eficácia, que era a imolação do cordeiro inocente e imaculado, encontrou a resposta naquele que por nós se tornou Cordeiro e, contemporaneamente, Templo.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Assim, no centro da nova Páscoa de Jesus encontrava-se a Cruz. Dela provinha o novo dom por Ele oferecido. E deste modo ela permanece na Sagrada Eucaristia, onde podemos celebrar a nova Páscoa com os Apóstolos ao longo dos tempos. É da Cruz de Cristo que provém o dom.</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"Ninguém me tira a vida; sou Eu que a dou por mim mesmo". Agora, Ele oferece-a a nós. O </w:t>
      </w:r>
      <w:r w:rsidRPr="00E61241">
        <w:rPr>
          <w:rFonts w:ascii="Tahoma" w:eastAsia="Times New Roman" w:hAnsi="Tahoma" w:cs="Tahoma"/>
          <w:i/>
          <w:iCs/>
          <w:color w:val="000000"/>
          <w:lang w:eastAsia="pt-BR"/>
        </w:rPr>
        <w:t>haggadah </w:t>
      </w:r>
      <w:r w:rsidRPr="00E61241">
        <w:rPr>
          <w:rFonts w:ascii="Tahoma" w:eastAsia="Times New Roman" w:hAnsi="Tahoma" w:cs="Tahoma"/>
          <w:color w:val="000000"/>
          <w:lang w:eastAsia="pt-BR"/>
        </w:rPr>
        <w:t>pascal, a comemoração da acção salvífica de Deus, tornou-se memória da cruz e da ressurreição de Cristo uma memória que não recorda simplesmente o passado, mas atrai-nos à presença do amor de Cristo. E assim a </w:t>
      </w:r>
      <w:r w:rsidRPr="00E61241">
        <w:rPr>
          <w:rFonts w:ascii="Tahoma" w:eastAsia="Times New Roman" w:hAnsi="Tahoma" w:cs="Tahoma"/>
          <w:i/>
          <w:iCs/>
          <w:color w:val="000000"/>
          <w:lang w:eastAsia="pt-BR"/>
        </w:rPr>
        <w:t>berakha, </w:t>
      </w:r>
      <w:r w:rsidRPr="00E61241">
        <w:rPr>
          <w:rFonts w:ascii="Tahoma" w:eastAsia="Times New Roman" w:hAnsi="Tahoma" w:cs="Tahoma"/>
          <w:color w:val="000000"/>
          <w:lang w:eastAsia="pt-BR"/>
        </w:rPr>
        <w:t>a oração de bênção e de acção de graças de Israel, tornou-se a nossa Celebração Eucarística, em que o Senhor abençoa as nossas oferendas pão e vinho para, nelas, se entregar a si mesmo. Oremos ao Senhor para que nos ajude a compreender cada vez mais profundamente este mistério maravilhoso, a fim de o amarmos sempre mais e, nele, para que O amemos cada vez mais. Peçamos-lhe que nos atraia com a Sagrada Comunhão cada vez mais para junto de si. Rezemos para que Ele nos ajude a não conservar a vida para nós mesmos, mas a oferecê-la a Ele e, desta forma, a trabalhar juntamente com Ele, a fim de que os homens encontrem a vida a vida verdadeira, que só pode vir daquele que Ele mesmo é, o Caminho, a Verdade e a Vida!</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Amém.</w:t>
      </w:r>
    </w:p>
    <w:p w:rsidR="00E61241" w:rsidRPr="00E61241" w:rsidRDefault="00E61241" w:rsidP="00E61241">
      <w:pPr>
        <w:shd w:val="clear" w:color="auto" w:fill="FFFFFF"/>
        <w:spacing w:after="0" w:line="240" w:lineRule="auto"/>
        <w:jc w:val="center"/>
        <w:rPr>
          <w:rFonts w:ascii="Tahoma" w:eastAsia="Times New Roman" w:hAnsi="Tahoma" w:cs="Tahoma"/>
          <w:color w:val="000000"/>
          <w:lang w:eastAsia="pt-BR"/>
        </w:rPr>
      </w:pPr>
      <w:r w:rsidRPr="00E61241">
        <w:rPr>
          <w:rFonts w:ascii="Tahoma" w:eastAsia="Times New Roman" w:hAnsi="Tahoma" w:cs="Tahoma"/>
          <w:color w:val="663300"/>
          <w:lang w:eastAsia="pt-BR"/>
        </w:rPr>
        <w:t>SANTA MISSA "IN COENA DOMINI"</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b/>
          <w:bCs/>
          <w:i/>
          <w:iCs/>
          <w:color w:val="663300"/>
          <w:sz w:val="27"/>
          <w:szCs w:val="27"/>
          <w:lang w:eastAsia="pt-BR"/>
        </w:rPr>
        <w:t>HOMILIA DO PAPA BENTO XVI</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i/>
          <w:iCs/>
          <w:color w:val="663300"/>
          <w:lang w:eastAsia="pt-BR"/>
        </w:rPr>
        <w:t>Basílica de São João de Latrão</w:t>
      </w:r>
      <w:r w:rsidRPr="00E61241">
        <w:rPr>
          <w:rFonts w:ascii="Tahoma" w:eastAsia="Times New Roman" w:hAnsi="Tahoma" w:cs="Tahoma"/>
          <w:i/>
          <w:iCs/>
          <w:color w:val="663300"/>
          <w:lang w:eastAsia="pt-BR"/>
        </w:rPr>
        <w:br/>
        <w:t>Quinta-feira Santa, 20 de Março de 2008</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i/>
          <w:iCs/>
          <w:color w:val="000000"/>
          <w:lang w:eastAsia="pt-BR"/>
        </w:rPr>
        <w:t> </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i/>
          <w:iCs/>
          <w:color w:val="000000"/>
          <w:lang w:eastAsia="pt-BR"/>
        </w:rPr>
        <w:lastRenderedPageBreak/>
        <w:t>Queridos irmãos e irmãs!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São João começa a sua narração sobre como Jesus lavou os pés aos seus discípulos com uma linguagem particularmente solene, quase litúrgica: "Antes da festa da Páscoa, sabendo Jesus que chegara a sua hora de passar deste mundo para o Pai, Ele que amara os seus que estavam no mundo, levou até ao extremo o Seu amor por eles" (13, 1). Chegou a "hora" de Jesus, para a qual a sua obra estava orientada desde o início. O que constitui o conteúdo desta hora, João descreve-o com duas palavras: passagem </w:t>
      </w:r>
      <w:r w:rsidRPr="00E61241">
        <w:rPr>
          <w:rFonts w:ascii="Tahoma" w:eastAsia="Times New Roman" w:hAnsi="Tahoma" w:cs="Tahoma"/>
          <w:i/>
          <w:iCs/>
          <w:color w:val="000000"/>
          <w:lang w:eastAsia="pt-BR"/>
        </w:rPr>
        <w:t>(metabainein, metabasis)</w:t>
      </w:r>
      <w:r w:rsidRPr="00E61241">
        <w:rPr>
          <w:rFonts w:ascii="Tahoma" w:eastAsia="Times New Roman" w:hAnsi="Tahoma" w:cs="Tahoma"/>
          <w:color w:val="000000"/>
          <w:lang w:eastAsia="pt-BR"/>
        </w:rPr>
        <w:t> e </w:t>
      </w:r>
      <w:r w:rsidRPr="00E61241">
        <w:rPr>
          <w:rFonts w:ascii="Tahoma" w:eastAsia="Times New Roman" w:hAnsi="Tahoma" w:cs="Tahoma"/>
          <w:i/>
          <w:iCs/>
          <w:color w:val="000000"/>
          <w:lang w:eastAsia="pt-BR"/>
        </w:rPr>
        <w:t>agape</w:t>
      </w:r>
      <w:r w:rsidRPr="00E61241">
        <w:rPr>
          <w:rFonts w:ascii="Tahoma" w:eastAsia="Times New Roman" w:hAnsi="Tahoma" w:cs="Tahoma"/>
          <w:color w:val="000000"/>
          <w:lang w:eastAsia="pt-BR"/>
        </w:rPr>
        <w:t> amor. As duas palavras explicam-se reciprocamente; ambas descrevem a Páscoa de Jesus: cruz e ressurreição, crucifixão como elevação, como "passagem" para a glória de Deus, como um "passar" do mundo para o Pai. Não é como se Jesus, depois de uma breve visita ao mundo, agora simplesmente partisse de novo e voltasse para o Pai. A passagem é uma transformação. Ele leva consigo a sua carne, o seu ser humano. Na Cruz, ao entregar-se a si mesmo, Ele é como que fundido e transformado numa nova maneira de ser, na qual agora está sempre com o Pai e contemporaneamente com os homens.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Transforma a Cruz, o acto da morte, num acto de doação, de amor até ao fim. Com esta expressão "até ao fim" João remete antecipadamente para a última palavra de Jesus na Cruz: tudo foi levado até ao fim, "tudo está consumado" (19, 30). Mediante o seu amor a Cruz torna-se </w:t>
      </w:r>
      <w:r w:rsidRPr="00E61241">
        <w:rPr>
          <w:rFonts w:ascii="Tahoma" w:eastAsia="Times New Roman" w:hAnsi="Tahoma" w:cs="Tahoma"/>
          <w:i/>
          <w:iCs/>
          <w:color w:val="000000"/>
          <w:lang w:eastAsia="pt-BR"/>
        </w:rPr>
        <w:t>metabasis,</w:t>
      </w:r>
      <w:r w:rsidRPr="00E61241">
        <w:rPr>
          <w:rFonts w:ascii="Tahoma" w:eastAsia="Times New Roman" w:hAnsi="Tahoma" w:cs="Tahoma"/>
          <w:color w:val="000000"/>
          <w:lang w:eastAsia="pt-BR"/>
        </w:rPr>
        <w:t> transformação do ser homem no ser partícipe da glória de Deus. Nesta transformação Ele envolve todos nós, arrebatando-nos para dentro da força transformadora do seu amor a ponto de, no nosso ser com Ele, a nossa vida se tornar "passagem", transformação. Assim recebemos a redenção ser partícipes do amor eterno, uma condição para a qual tendemos com toda a nossa existência.</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Este processo essencial da hora de Jesus é representado no lava-pés numa espécie de profético acto simbólico. Nele Jesus evidencia como um gesto concreto precisamente o que o grande hino cristológico da </w:t>
      </w:r>
      <w:r w:rsidRPr="00E61241">
        <w:rPr>
          <w:rFonts w:ascii="Tahoma" w:eastAsia="Times New Roman" w:hAnsi="Tahoma" w:cs="Tahoma"/>
          <w:i/>
          <w:iCs/>
          <w:color w:val="000000"/>
          <w:lang w:eastAsia="pt-BR"/>
        </w:rPr>
        <w:t>Carta aos Filipenses</w:t>
      </w:r>
      <w:r w:rsidRPr="00E61241">
        <w:rPr>
          <w:rFonts w:ascii="Tahoma" w:eastAsia="Times New Roman" w:hAnsi="Tahoma" w:cs="Tahoma"/>
          <w:color w:val="000000"/>
          <w:lang w:eastAsia="pt-BR"/>
        </w:rPr>
        <w:t> descreve como o conteúdo do mistério de Cristo. Jesus depõe as vestes da sua glória, entreita-nos com o "manto" da humanidade e faz-se servo. Lava os pés sujos dos discípulos e torna-os assim capazes de aceder ao banquete divino para o qual Ele os convida. As purificações cultuais e exteriores, que purificam o homem ritualmente, deixando-o contudo tal como ele é, são substituídas pelo banho novo: Ele torna-nos puros mediante a sua palavra e o seu amor, mediante o dom de si mesmo. "Vós já estais limpos, devido à palavra que vos tenho dirigido", dirá aos discípulos no sermão sobre a videira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15, 3). Lava-nos sempre de novo com a sua palavra. Sim, se acolhemos as palavras de Jesus em atitude de meditação, de oração e de fé, elas desenvolvem em nós a sua força purificadora. Dia após dia somos como que cobertos de várias formas de sujidade, de palavras vazias, de preconceitos, de sabedoria limitada e alterada; uma múltipla semifalsidade ou falsidade aberta infiltra-se continuamente no nosso íntimo.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Tudo isto ofusca e contamina a nossa alma, ameaça-nos com a incapacidade para a verdade e para o bem. Se acolhermos as palavras de Jesus com o coração atento, elas revelam-se verdadeiras lavagens, purificações da alma, do homem interior. É para isto que nos convida o Evangelho do lava-pés: deixarmo-nos sempre de novo lavar com esta água pura, deixar-nos tornar capazes da comunhão convivial com Deus e com os irmãos. Mas do lado de Jesus, depois do golpe da lança do soldado, saiu não só água, mas também sangue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19, 34; cf. </w:t>
      </w:r>
      <w:r w:rsidRPr="00E61241">
        <w:rPr>
          <w:rFonts w:ascii="Tahoma" w:eastAsia="Times New Roman" w:hAnsi="Tahoma" w:cs="Tahoma"/>
          <w:i/>
          <w:iCs/>
          <w:color w:val="000000"/>
          <w:lang w:eastAsia="pt-BR"/>
        </w:rPr>
        <w:t>1 Jo</w:t>
      </w:r>
      <w:r w:rsidRPr="00E61241">
        <w:rPr>
          <w:rFonts w:ascii="Tahoma" w:eastAsia="Times New Roman" w:hAnsi="Tahoma" w:cs="Tahoma"/>
          <w:color w:val="000000"/>
          <w:lang w:eastAsia="pt-BR"/>
        </w:rPr>
        <w:t xml:space="preserve"> 5, 6.8). Jesus não apenas nos falou, não nos deixou só palavras. Ele ofereceu-Se a Si mesmo. Lava-nos com o poder sagrado do seu sangue, isto é, com o seu doar-se "até ao extremo", até à Cruz. A sua palavra é mais </w:t>
      </w:r>
      <w:r w:rsidRPr="00E61241">
        <w:rPr>
          <w:rFonts w:ascii="Tahoma" w:eastAsia="Times New Roman" w:hAnsi="Tahoma" w:cs="Tahoma"/>
          <w:color w:val="000000"/>
          <w:lang w:eastAsia="pt-BR"/>
        </w:rPr>
        <w:lastRenderedPageBreak/>
        <w:t>que um simples falar; é carne e sangue "pela vida do mundo"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6, 51). Nos sagrados Sacramentos, o Senhor ajoelha-se sempre de novo diante dos nossos pés e purifica-nos. Rezemos-Lhe para que do banho sagrado do seu amor sejamos cada vez mais profundamente penetrados e assim deveras purificados!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Se ouvirmos o Evangelho com atenção, podemos aperceber-nos de dois aspectos diversos no acontecimento do lava-pés. O lava-pés que Jesus doa aos seus discípulos é antes de tudo simplesmente acção sua o dom da pureza, da "capacidade para Deus" que lhes ofereceu. Mas depois o dom torna-se um modelo, a tarefa de fazer a mesma coisa uns pelos outros. Os Padres qualificaram esta duplicidade de aspectos do lava-pés com as palavras </w:t>
      </w:r>
      <w:r w:rsidRPr="00E61241">
        <w:rPr>
          <w:rFonts w:ascii="Tahoma" w:eastAsia="Times New Roman" w:hAnsi="Tahoma" w:cs="Tahoma"/>
          <w:i/>
          <w:iCs/>
          <w:color w:val="000000"/>
          <w:lang w:eastAsia="pt-BR"/>
        </w:rPr>
        <w:t>sacramentum</w:t>
      </w:r>
      <w:r w:rsidRPr="00E61241">
        <w:rPr>
          <w:rFonts w:ascii="Tahoma" w:eastAsia="Times New Roman" w:hAnsi="Tahoma" w:cs="Tahoma"/>
          <w:color w:val="000000"/>
          <w:lang w:eastAsia="pt-BR"/>
        </w:rPr>
        <w:t> e </w:t>
      </w:r>
      <w:r w:rsidRPr="00E61241">
        <w:rPr>
          <w:rFonts w:ascii="Tahoma" w:eastAsia="Times New Roman" w:hAnsi="Tahoma" w:cs="Tahoma"/>
          <w:i/>
          <w:iCs/>
          <w:color w:val="000000"/>
          <w:lang w:eastAsia="pt-BR"/>
        </w:rPr>
        <w:t>exemplum. Sacramentum</w:t>
      </w:r>
      <w:r w:rsidRPr="00E61241">
        <w:rPr>
          <w:rFonts w:ascii="Tahoma" w:eastAsia="Times New Roman" w:hAnsi="Tahoma" w:cs="Tahoma"/>
          <w:color w:val="000000"/>
          <w:lang w:eastAsia="pt-BR"/>
        </w:rPr>
        <w:t> significa neste contexto não um dos sete sacramentos, mas o mistério de Cristo no seu conjunto, da encarnação até à cruz e à ressurreição: este conjunto torna-se a força restabelecedora, a força transformadora para os homens, torna-se a nossa </w:t>
      </w:r>
      <w:r w:rsidRPr="00E61241">
        <w:rPr>
          <w:rFonts w:ascii="Tahoma" w:eastAsia="Times New Roman" w:hAnsi="Tahoma" w:cs="Tahoma"/>
          <w:i/>
          <w:iCs/>
          <w:color w:val="000000"/>
          <w:lang w:eastAsia="pt-BR"/>
        </w:rPr>
        <w:t>metabasis,</w:t>
      </w:r>
      <w:r w:rsidRPr="00E61241">
        <w:rPr>
          <w:rFonts w:ascii="Tahoma" w:eastAsia="Times New Roman" w:hAnsi="Tahoma" w:cs="Tahoma"/>
          <w:color w:val="000000"/>
          <w:lang w:eastAsia="pt-BR"/>
        </w:rPr>
        <w:t> a nossa transformação numa forma nova de ser, na abertura para Deus e na comunhão com Ele. Mas este novo ser que Ele, sem merecimentos nossos, simplesmente nos doa deve depois transformar-se em nós na dinâmica de uma nova vida. O conjunto de dom e exemplo, que encontramos na perícope do lava-pés, é característico para a natureza do cristianismo em geral. O cristianismo não é uma espécie de moralismo, um simples sistema ético. No começo não estão as nossas acções, a nossa capacidade moral. Cristianismo é antes de tudo dom: Deus doa-se a nós não dá algo, mas doa-se a si mesmo. E isto acontece não só no início, no momento da nossa conversão. Ele permanece continuamente Aquele que doa. Oferece-nos sempre de novo os seus dons. Precede-nos sempre. Por isso a acção principal do ser cristão é a Eucaristia: a gratidão por termos sido gratificados, a alegria pela vida nova que Ele nos dá.</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Mas com isto não permanecemos destinatários passivos da bondade divina. Deus gratifica-nos como </w:t>
      </w:r>
      <w:r w:rsidRPr="00E61241">
        <w:rPr>
          <w:rFonts w:ascii="Tahoma" w:eastAsia="Times New Roman" w:hAnsi="Tahoma" w:cs="Tahoma"/>
          <w:i/>
          <w:iCs/>
          <w:color w:val="000000"/>
          <w:lang w:eastAsia="pt-BR"/>
        </w:rPr>
        <w:t>parceiros</w:t>
      </w:r>
      <w:r w:rsidRPr="00E61241">
        <w:rPr>
          <w:rFonts w:ascii="Tahoma" w:eastAsia="Times New Roman" w:hAnsi="Tahoma" w:cs="Tahoma"/>
          <w:color w:val="000000"/>
          <w:lang w:eastAsia="pt-BR"/>
        </w:rPr>
        <w:t> pessoais e vivos. O amor doado é a dinâmica do "amar juntos", deseja ser em nós vida nova a partir de Deus. Assim compreendemos a palavra que, no final da narração do lava-pés, Jesus diz aos seus discípulos e a todos nós: "Um novo mandamento vos dou: que vos ameis uns aos outros; assim como Eu vos amei, também vós vos deveis amar uns aos outros"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13, 34). O "novo mandamento" não consiste numa norma nova e difícil, que até então não existia. O aspecto novo é o dom que nos introduz na mentalidade de Cristo. Se considerarmos isto, percebemos como com muita frequência estamos distantes com a nossa vida desta novidade do Novo Testamento; quanto pouco damos à humanidade o exemplo do amar em comunhão com o seu amor. Assim permanecemos-lhe devedores da prova de credibilidade da verdade cristã, que se demonstra no amor. Precisamente por isto desejamos muito mais rezar ao Senhor para que nos torne, através da sua purificação, maduros para o mandamento novo.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No Evangelho do lava-pés o diálogo de Jesus com Pedro apresenta ainda outro aspecto da prática de vida cristã, ao qual queremos por fim dirigir a nossa atenção. Num primeiro momento, Pedro não quisera que o Senhor lhe lavasse os pés: esta inversão da ordem, isto é, que o mestre Jesus lavasse os pés, que o senhor assumisse as funções do servo, contrastava totalmente com o seu temor reverencial para com Jesus, para com o seu conceito de relação entre mestre e discípulo. "Nunca me lavarás os pés", diz a Jesus com a sua habitual veemência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xml:space="preserve"> 13, 8). O seu conceito de Messias incluía uma imagem de majestade, de grandeza divina. Tinha que aprender sempre de novo que a grandeza de Deus é diversa da nossa ideia de grandeza; que ela consiste precisamente em descer, na humildade do serviço, na radicalidade do amor até ao total autodespojamento. E também nós devemos aprendê-lo sempre de novo, porque </w:t>
      </w:r>
      <w:r w:rsidRPr="00E61241">
        <w:rPr>
          <w:rFonts w:ascii="Tahoma" w:eastAsia="Times New Roman" w:hAnsi="Tahoma" w:cs="Tahoma"/>
          <w:color w:val="000000"/>
          <w:lang w:eastAsia="pt-BR"/>
        </w:rPr>
        <w:lastRenderedPageBreak/>
        <w:t>sistematicamente desejamos um Deus do sucesso e não da Paixão; porque não somos capazes de nos apercebermos que o Pastor vem como Cordeiro que se doa e assim nos conduz ao prado justo.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Quando o Senhor diz a Pedro que sem o lava-pés não teria podido ter parte alguma com Ele, Pedro imediatamente pede impetuoso que lhe sejam lavadas também as mãos e a cabeça. A isto segue-se a palavra misteriosa de Jesus: "Aquele que está lavado não necessita de lavar senão os pés"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13, 10). Jesus faz alusão a um banho que os discípulos já tinham feito; para participar no banquete agora só era necessário o lava-pés. Mas naturalmente esconde-se nisto um significado mais profundo. Ao que se faz alusão? Não sabemos com certeza. Contudo tenhamos presente que o lava-pés, segundo o sentido de todo o capítulo, não indica um único Sacramento específico, mas o </w:t>
      </w:r>
      <w:r w:rsidRPr="00E61241">
        <w:rPr>
          <w:rFonts w:ascii="Tahoma" w:eastAsia="Times New Roman" w:hAnsi="Tahoma" w:cs="Tahoma"/>
          <w:i/>
          <w:iCs/>
          <w:color w:val="000000"/>
          <w:lang w:eastAsia="pt-BR"/>
        </w:rPr>
        <w:t>sacramentum Christi</w:t>
      </w:r>
      <w:r w:rsidRPr="00E61241">
        <w:rPr>
          <w:rFonts w:ascii="Tahoma" w:eastAsia="Times New Roman" w:hAnsi="Tahoma" w:cs="Tahoma"/>
          <w:color w:val="000000"/>
          <w:lang w:eastAsia="pt-BR"/>
        </w:rPr>
        <w:t> no seu conjunto o seu serviço de salvação, a sua descida até à cruz, o seu amor até ao extremo, que purifica e nos torna capazes de Deus. Mas aqui, com a distinção entre banho e lava-pés, torna-se ainda perceptível uma alusão à vida na comunidade dos discípulos, à vida Igreja. Parece claro que o banho que nos purifica definitivamente e não deve ser repetido é o Baptismo o ser imerso na morte e ressurreição de Cristo, um facto que transforma profundamente a nossa vida, dando-nos como que uma nova identidade que permanece, se não a deitarmos fora como fez Judas. Mas também na permanência desta nova identidade, doada pelo Baptismo, para a comunhão convival com Jesus temos necessidade do "lava-pés". De que se trata? Parece-me que a </w:t>
      </w:r>
      <w:r w:rsidRPr="00E61241">
        <w:rPr>
          <w:rFonts w:ascii="Tahoma" w:eastAsia="Times New Roman" w:hAnsi="Tahoma" w:cs="Tahoma"/>
          <w:i/>
          <w:iCs/>
          <w:color w:val="000000"/>
          <w:lang w:eastAsia="pt-BR"/>
        </w:rPr>
        <w:t>Primeira Carta de São João</w:t>
      </w:r>
      <w:r w:rsidRPr="00E61241">
        <w:rPr>
          <w:rFonts w:ascii="Tahoma" w:eastAsia="Times New Roman" w:hAnsi="Tahoma" w:cs="Tahoma"/>
          <w:color w:val="000000"/>
          <w:lang w:eastAsia="pt-BR"/>
        </w:rPr>
        <w:t> nos dê a chave para o compreender. Nela lê-se: "Se dissermos que não temos pecados, enganamo-nos a nós mesmos e não há verdade em nós. Se confessarmos os nossos pecados, Ele é fiel e justo para nos perdoar os pecados e purificar-nos de toda a iniquidade" (1, 8s.). Precisamos do "lava-pés", de lavar os pecados de todos os dias, e para isto temos necessidade da confissão dos pecados, da qual fala São João nesta Carta. Devemos reconhecer que também na nossa nova identidade de baptizados pecamos. Precisamos da confissão do modo como ela ganhou forma no Sacramento da reconciliação. Nele o Senhor lava-nos sempre de novo os pés sujos e nós podemos sentar-nos à mesa com Ele.</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Mas assim assume um novo significado também a palavra, com a qual o Senhor alarga o </w:t>
      </w:r>
      <w:r w:rsidRPr="00E61241">
        <w:rPr>
          <w:rFonts w:ascii="Tahoma" w:eastAsia="Times New Roman" w:hAnsi="Tahoma" w:cs="Tahoma"/>
          <w:i/>
          <w:iCs/>
          <w:color w:val="000000"/>
          <w:lang w:eastAsia="pt-BR"/>
        </w:rPr>
        <w:t>sacramentum</w:t>
      </w:r>
      <w:r w:rsidRPr="00E61241">
        <w:rPr>
          <w:rFonts w:ascii="Tahoma" w:eastAsia="Times New Roman" w:hAnsi="Tahoma" w:cs="Tahoma"/>
          <w:color w:val="000000"/>
          <w:lang w:eastAsia="pt-BR"/>
        </w:rPr>
        <w:t> fazendo dele o </w:t>
      </w:r>
      <w:r w:rsidRPr="00E61241">
        <w:rPr>
          <w:rFonts w:ascii="Tahoma" w:eastAsia="Times New Roman" w:hAnsi="Tahoma" w:cs="Tahoma"/>
          <w:i/>
          <w:iCs/>
          <w:color w:val="000000"/>
          <w:lang w:eastAsia="pt-BR"/>
        </w:rPr>
        <w:t>exemplum</w:t>
      </w:r>
      <w:r w:rsidRPr="00E61241">
        <w:rPr>
          <w:rFonts w:ascii="Tahoma" w:eastAsia="Times New Roman" w:hAnsi="Tahoma" w:cs="Tahoma"/>
          <w:color w:val="000000"/>
          <w:lang w:eastAsia="pt-BR"/>
        </w:rPr>
        <w:t>, um dom, um serviço pelo irmão: "Ora, se Eu vos lavei os pés, sendo Senhor e Mestre, também vós deveis lavar os pés uns aos outros"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13, 14). Devemos lavar-nos os pés uns aos outros no recíproco serviço quotidiano do amor. Mas devemos lavar-nos os pés também no sentido de que nos perdoamos sempre de novo uns aos outros. A ofensa que o Senhor nos perdoou é sempre infinitamente maior do que todas as ofensas que outros poderão ter em relação a nós (cf. </w:t>
      </w:r>
      <w:r w:rsidRPr="00E61241">
        <w:rPr>
          <w:rFonts w:ascii="Tahoma" w:eastAsia="Times New Roman" w:hAnsi="Tahoma" w:cs="Tahoma"/>
          <w:i/>
          <w:iCs/>
          <w:color w:val="000000"/>
          <w:lang w:eastAsia="pt-BR"/>
        </w:rPr>
        <w:t>Mt</w:t>
      </w:r>
      <w:r w:rsidRPr="00E61241">
        <w:rPr>
          <w:rFonts w:ascii="Tahoma" w:eastAsia="Times New Roman" w:hAnsi="Tahoma" w:cs="Tahoma"/>
          <w:color w:val="000000"/>
          <w:lang w:eastAsia="pt-BR"/>
        </w:rPr>
        <w:t> 18, 21-35). A isto nos exorta a Quinta-Feira Santa: a não deixar que o rancor para com o próximo se torne no fundo um envenenamento da alma. Exorta-nos a purificar continuamente a nossa memória, perdoando-nos reciprocamente de coração, lavando os pés uns dos outros, para assim podermos ir juntos ao banquete de Deus.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 Quinta-Feira Santa é um dia de gratidão e de alegria pelo grande dom do amor até ao extremo, que o Senhor nos fez. Neste momento rezemos ao Senhor para que gratidão e alegria se tornem em nós a força de amar juntos com o seu amor. Amém.</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 </w:t>
      </w:r>
    </w:p>
    <w:p w:rsidR="00E61241" w:rsidRPr="00E61241" w:rsidRDefault="00E61241" w:rsidP="00E61241">
      <w:pPr>
        <w:shd w:val="clear" w:color="auto" w:fill="FFFFFF"/>
        <w:spacing w:after="0" w:line="240" w:lineRule="auto"/>
        <w:jc w:val="center"/>
        <w:rPr>
          <w:rFonts w:ascii="Tahoma" w:eastAsia="Times New Roman" w:hAnsi="Tahoma" w:cs="Tahoma"/>
          <w:color w:val="000000"/>
          <w:lang w:eastAsia="pt-BR"/>
        </w:rPr>
      </w:pPr>
      <w:r w:rsidRPr="00E61241">
        <w:rPr>
          <w:rFonts w:ascii="Tahoma" w:eastAsia="Times New Roman" w:hAnsi="Tahoma" w:cs="Tahoma"/>
          <w:color w:val="663300"/>
          <w:lang w:eastAsia="pt-BR"/>
        </w:rPr>
        <w:t>SANTA MISSA "IN COENA DOMINI"</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b/>
          <w:bCs/>
          <w:i/>
          <w:iCs/>
          <w:color w:val="663300"/>
          <w:sz w:val="27"/>
          <w:szCs w:val="27"/>
          <w:lang w:eastAsia="pt-BR"/>
        </w:rPr>
        <w:lastRenderedPageBreak/>
        <w:t>HOMILIA DO PAPA BENTO XVI</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i/>
          <w:iCs/>
          <w:color w:val="663300"/>
          <w:lang w:eastAsia="pt-BR"/>
        </w:rPr>
        <w:t>Basílica de São João de Latrão</w:t>
      </w:r>
      <w:r w:rsidRPr="00E61241">
        <w:rPr>
          <w:rFonts w:ascii="Tahoma" w:eastAsia="Times New Roman" w:hAnsi="Tahoma" w:cs="Tahoma"/>
          <w:i/>
          <w:iCs/>
          <w:color w:val="663300"/>
          <w:lang w:eastAsia="pt-BR"/>
        </w:rPr>
        <w:br/>
        <w:t>Quinta-feira Santa, 9 de Abril de 2009</w:t>
      </w:r>
    </w:p>
    <w:p w:rsidR="00E61241" w:rsidRPr="00E61241" w:rsidRDefault="00E61241" w:rsidP="00E61241">
      <w:pPr>
        <w:shd w:val="clear" w:color="auto" w:fill="FFFFFF"/>
        <w:spacing w:before="100" w:beforeAutospacing="1" w:after="100" w:afterAutospacing="1" w:line="240" w:lineRule="auto"/>
        <w:jc w:val="center"/>
        <w:rPr>
          <w:rFonts w:ascii="Tahoma" w:eastAsia="Times New Roman" w:hAnsi="Tahoma" w:cs="Tahoma"/>
          <w:color w:val="000000"/>
          <w:lang w:eastAsia="pt-BR"/>
        </w:rPr>
      </w:pPr>
      <w:r w:rsidRPr="00E61241">
        <w:rPr>
          <w:rFonts w:ascii="Tahoma" w:eastAsia="Times New Roman" w:hAnsi="Tahoma" w:cs="Tahoma"/>
          <w:color w:val="000000"/>
          <w:lang w:eastAsia="pt-BR"/>
        </w:rPr>
        <w:t> </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i/>
          <w:iCs/>
          <w:color w:val="000000"/>
          <w:lang w:eastAsia="pt-BR"/>
        </w:rPr>
        <w:t>Amados irmãos e irmãs!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i/>
          <w:iCs/>
          <w:color w:val="000000"/>
          <w:lang w:eastAsia="pt-BR"/>
        </w:rPr>
        <w:t>Qui, pridie quam pro nostra omniumque salute pateretur, hoc est hodie, accepit panem</w:t>
      </w:r>
      <w:r w:rsidRPr="00E61241">
        <w:rPr>
          <w:rFonts w:ascii="Tahoma" w:eastAsia="Times New Roman" w:hAnsi="Tahoma" w:cs="Tahoma"/>
          <w:color w:val="000000"/>
          <w:lang w:eastAsia="pt-BR"/>
        </w:rPr>
        <w:t>: assim diremos hoje no Cânone da Santa Missa. «</w:t>
      </w:r>
      <w:r w:rsidRPr="00E61241">
        <w:rPr>
          <w:rFonts w:ascii="Tahoma" w:eastAsia="Times New Roman" w:hAnsi="Tahoma" w:cs="Tahoma"/>
          <w:i/>
          <w:iCs/>
          <w:color w:val="000000"/>
          <w:lang w:eastAsia="pt-BR"/>
        </w:rPr>
        <w:t>Hoc est hodie</w:t>
      </w:r>
      <w:r w:rsidRPr="00E61241">
        <w:rPr>
          <w:rFonts w:ascii="Tahoma" w:eastAsia="Times New Roman" w:hAnsi="Tahoma" w:cs="Tahoma"/>
          <w:color w:val="000000"/>
          <w:lang w:eastAsia="pt-BR"/>
        </w:rPr>
        <w:t>»: a liturgia de Quinta-feira Santa insere no texto da oração a palavra «hoje», sublinhando deste modo a dignidade particular deste dia. Foi «hoje» que Ele o fez: deu-Se a Si mesmo para sempre no sacramento do seu Corpo e do seu Sangue. Este «hoje» é antes de mais nada o memorial da Páscoa de então. Mas é mais do que isso. Com o Cânone, entramos neste «hoje». O nosso hoje entra em contacto com o seu hoje. Ele faz isto agora. Com a palavra «hoje», a liturgia da Igreja quer induzir-nos a olhar com grande atenção interior para o mistério deste dia, para as palavras com que o mesmo se exprime. Procuremos, pois, escutar de maneira nova a narração da instituição tal como a Igreja, com base na Escritura e contemplando o próprio Senhor, a formulou.</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 primeira coisa que faz impressão é o facto de a narração da instituição não ser uma frase autónoma, mas começar por um pronome relativo: </w:t>
      </w:r>
      <w:r w:rsidRPr="00E61241">
        <w:rPr>
          <w:rFonts w:ascii="Tahoma" w:eastAsia="Times New Roman" w:hAnsi="Tahoma" w:cs="Tahoma"/>
          <w:i/>
          <w:iCs/>
          <w:color w:val="000000"/>
          <w:lang w:eastAsia="pt-BR"/>
        </w:rPr>
        <w:t>qui pridie</w:t>
      </w:r>
      <w:r w:rsidRPr="00E61241">
        <w:rPr>
          <w:rFonts w:ascii="Tahoma" w:eastAsia="Times New Roman" w:hAnsi="Tahoma" w:cs="Tahoma"/>
          <w:color w:val="000000"/>
          <w:lang w:eastAsia="pt-BR"/>
        </w:rPr>
        <w:t>.  Este «</w:t>
      </w:r>
      <w:r w:rsidRPr="00E61241">
        <w:rPr>
          <w:rFonts w:ascii="Tahoma" w:eastAsia="Times New Roman" w:hAnsi="Tahoma" w:cs="Tahoma"/>
          <w:i/>
          <w:iCs/>
          <w:color w:val="000000"/>
          <w:lang w:eastAsia="pt-BR"/>
        </w:rPr>
        <w:t>qui</w:t>
      </w:r>
      <w:r w:rsidRPr="00E61241">
        <w:rPr>
          <w:rFonts w:ascii="Tahoma" w:eastAsia="Times New Roman" w:hAnsi="Tahoma" w:cs="Tahoma"/>
          <w:color w:val="000000"/>
          <w:lang w:eastAsia="pt-BR"/>
        </w:rPr>
        <w:t>» liga toda a narração à frase anterior da oração: «… se converta para nós no Corpo e Sangue de vosso amado Filho, Nosso Senhor Jesus Cristo». Deste modo, a narração fica unida à oração anterior, ao Cânone inteiro e torna-se ela mesma oração. Não é de modo algum uma simples narração aqui inserida nem se trata de palavras de autoridade, como um todo à parte, que interromperiam mesmo a oração. É oração. E somente na oração se realiza o acto sacerdotal da consagração, que se torna transformação, transubstanciação dos nossos dons de pão e vinho em Corpo e Sangue de Cristo. Rezando neste momento central, a Igreja está em total acordo com o acontecimento no Cenáculo, porque o agir de Jesus é descrito com as palavras: «</w:t>
      </w:r>
      <w:r w:rsidRPr="00E61241">
        <w:rPr>
          <w:rFonts w:ascii="Tahoma" w:eastAsia="Times New Roman" w:hAnsi="Tahoma" w:cs="Tahoma"/>
          <w:i/>
          <w:iCs/>
          <w:color w:val="000000"/>
          <w:lang w:eastAsia="pt-BR"/>
        </w:rPr>
        <w:t>gratias agens benedixit</w:t>
      </w:r>
      <w:r w:rsidRPr="00E61241">
        <w:rPr>
          <w:rFonts w:ascii="Tahoma" w:eastAsia="Times New Roman" w:hAnsi="Tahoma" w:cs="Tahoma"/>
          <w:color w:val="000000"/>
          <w:lang w:eastAsia="pt-BR"/>
        </w:rPr>
        <w:t> – dando graças, abençoou-o». Com esta expressão, a liturgia romana dividiu em duas palavras aquilo que, no hebraico é uma palavra só – </w:t>
      </w:r>
      <w:r w:rsidRPr="00E61241">
        <w:rPr>
          <w:rFonts w:ascii="Tahoma" w:eastAsia="Times New Roman" w:hAnsi="Tahoma" w:cs="Tahoma"/>
          <w:i/>
          <w:iCs/>
          <w:color w:val="000000"/>
          <w:lang w:eastAsia="pt-BR"/>
        </w:rPr>
        <w:t>berakha</w:t>
      </w:r>
      <w:r w:rsidRPr="00E61241">
        <w:rPr>
          <w:rFonts w:ascii="Tahoma" w:eastAsia="Times New Roman" w:hAnsi="Tahoma" w:cs="Tahoma"/>
          <w:color w:val="000000"/>
          <w:lang w:eastAsia="pt-BR"/>
        </w:rPr>
        <w:t> –, enquanto em grego já aparece em dois termos: </w:t>
      </w:r>
      <w:r w:rsidRPr="00E61241">
        <w:rPr>
          <w:rFonts w:ascii="Tahoma" w:eastAsia="Times New Roman" w:hAnsi="Tahoma" w:cs="Tahoma"/>
          <w:i/>
          <w:iCs/>
          <w:color w:val="000000"/>
          <w:lang w:eastAsia="pt-BR"/>
        </w:rPr>
        <w:t>eucharistía</w:t>
      </w:r>
      <w:r w:rsidRPr="00E61241">
        <w:rPr>
          <w:rFonts w:ascii="Tahoma" w:eastAsia="Times New Roman" w:hAnsi="Tahoma" w:cs="Tahoma"/>
          <w:color w:val="000000"/>
          <w:lang w:eastAsia="pt-BR"/>
        </w:rPr>
        <w:t> e </w:t>
      </w:r>
      <w:r w:rsidRPr="00E61241">
        <w:rPr>
          <w:rFonts w:ascii="Tahoma" w:eastAsia="Times New Roman" w:hAnsi="Tahoma" w:cs="Tahoma"/>
          <w:i/>
          <w:iCs/>
          <w:color w:val="000000"/>
          <w:lang w:eastAsia="pt-BR"/>
        </w:rPr>
        <w:t>eulogía</w:t>
      </w:r>
      <w:r w:rsidRPr="00E61241">
        <w:rPr>
          <w:rFonts w:ascii="Tahoma" w:eastAsia="Times New Roman" w:hAnsi="Tahoma" w:cs="Tahoma"/>
          <w:color w:val="000000"/>
          <w:lang w:eastAsia="pt-BR"/>
        </w:rPr>
        <w:t>. O Senhor dá graças. Ao agradecermos, reconhecemos que algo é dádiva que provém de outrem. O Senhor agradece e assim restitui a Deus o pão, «fruto da terra e do trabalho do homem», para de novo o receber d’Ele. Agradecer torna-se abençoar. O que foi entregue nas mãos de Deus, volta d’Ele abençoado e transformado. Por isso, a liturgia romana tem razão quando interpreta a nossa prece neste momento sagrado por meio das palavras: «oferecemos», «suplicamos», «pedimos que aceiteis», «que abençoeis estas ofertas». Tudo isto se encerra na palavra «</w:t>
      </w:r>
      <w:r w:rsidRPr="00E61241">
        <w:rPr>
          <w:rFonts w:ascii="Tahoma" w:eastAsia="Times New Roman" w:hAnsi="Tahoma" w:cs="Tahoma"/>
          <w:i/>
          <w:iCs/>
          <w:color w:val="000000"/>
          <w:lang w:eastAsia="pt-BR"/>
        </w:rPr>
        <w:t>eucharistia</w:t>
      </w:r>
      <w:r w:rsidRPr="00E61241">
        <w:rPr>
          <w:rFonts w:ascii="Tahoma" w:eastAsia="Times New Roman" w:hAnsi="Tahoma" w:cs="Tahoma"/>
          <w:color w:val="000000"/>
          <w:lang w:eastAsia="pt-BR"/>
        </w:rPr>
        <w:t>».</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 xml:space="preserve">Há outra particularidade na narração da instituição referida no Cânone Romano, que queremos meditar nesta hora. A Igreja orante fixa o olhar nas mãos e nos olhos do Senhor. Quer de certo modo observá-Lo, quer perceber o gesto do seu rezar e do seu agir naquela hora singular, encontrar a figura de Jesus por assim dizer também através dos sentidos. «Ele tomou o pão em suas santas e adoráveis mãos…». Olhamos para aquelas mãos com que Ele curou os homens; mãos com que abençoou as crianças; mãos que impôs sobre as pessoas; mãos que foram cravadas na Cruz e que para sempre conservarão os estigmas como sinais do seu amor pronto a morrer. Agora somos nós encarregados de fazer o que Ele fez: tomar nas mãos o pão para que, </w:t>
      </w:r>
      <w:r w:rsidRPr="00E61241">
        <w:rPr>
          <w:rFonts w:ascii="Tahoma" w:eastAsia="Times New Roman" w:hAnsi="Tahoma" w:cs="Tahoma"/>
          <w:color w:val="000000"/>
          <w:lang w:eastAsia="pt-BR"/>
        </w:rPr>
        <w:lastRenderedPageBreak/>
        <w:t>através da oração eucarística, seja transformado. Na Ordenação Sacerdotal, as nossas mãos foram ungidas, para que se tornassem mãos de bênção. Nesta hora, rezemos ao Senhor para que as nossas mãos sirvam cada vez mais para levar a salvação, levar a bênção, tornar presente a sua bondade.</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Depois o Cânone toma, da introdução à Oração Sacerdotal de Jesus (cf.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17, 1), as palavras: «Levantando os olhos ao céu, para Vós, Deus, seu Pai todo-poderoso…». O Senhor ensina-nos a levantar os olhos e sobretudo o coração: a levantar o olhar, afastando-o das coisas do mundo; a orientar-nos na oração para Deus e assim nos erguermos. Num hino da Liturgia das Horas, pedimos ao Senhor que guarde os nossos olhos, para que não acolham nem deixem entrar em nós «</w:t>
      </w:r>
      <w:r w:rsidRPr="00E61241">
        <w:rPr>
          <w:rFonts w:ascii="Tahoma" w:eastAsia="Times New Roman" w:hAnsi="Tahoma" w:cs="Tahoma"/>
          <w:i/>
          <w:iCs/>
          <w:color w:val="000000"/>
          <w:lang w:eastAsia="pt-BR"/>
        </w:rPr>
        <w:t>vanitates</w:t>
      </w:r>
      <w:r w:rsidRPr="00E61241">
        <w:rPr>
          <w:rFonts w:ascii="Tahoma" w:eastAsia="Times New Roman" w:hAnsi="Tahoma" w:cs="Tahoma"/>
          <w:color w:val="000000"/>
          <w:lang w:eastAsia="pt-BR"/>
        </w:rPr>
        <w:t>» – as vaidades, as nulidades, aquilo que não passa de ilusão. Pedimos que, através dos olhos, não entre em nós o mal, falsificando e manchando assim o nosso ser. Mas queremos rezar principalmente para ter olhos que vejam tudo o que é verdadeiro, esplendoroso e bom; a fim de nos tornarmos capazes de ver a presença de Deus no mundo. Pedimos para vermos o mundo com olhos de amor, com os olhos de Jesus, reconhecendo assim os irmãos e irmãs que precisam de nós, que estão à espera da nossa palavra e da nossa acção.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Depois de o ter abençoado, o Senhor parte o pão e distribui-o aos discípulos. Partir o pão é o gesto do pai de família que se preocupa dos seus e lhes dá aquilo de que têm necessidade para a vida. Mas é também o gesto da hospitalidade com que o estrangeiro, o hóspede é acolhido na família sendo-lhe concedido tomar parte na sua vida. Partir-partilhar é unir. Através da partilha, cria-se comunhão. No pão repartido, o Senhor distribui-Se a Si próprio. O gesto de partir alude misteriosamente também à sua morte, ao amor até à morte. Ele distribui-Se a Si mesmo, verdadeiro «pão para a vida do mundo» (cf.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6, 51). O alimento de que o homem, no mais fundo de si mesmo, tem necessidade é a comunhão com o próprio Deus. Dando graças e abençoando, Jesus transforma o pão: já não dá pão terreno, mas a comunhão consigo mesmo. Esta transformação, porém, quer ser o início da transformação do mundo, para que se torne um mundo de ressurreição, um mundo de Deus. Sim, trata-se de transformação: do homem novo e do mundo novo que têm início no pão consagrado, transformado, transubstanciado.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Dissemos que partir o pão é um gesto de comunhão, é unir através do partilhar. Deste modo, no próprio gesto já se alude à natureza íntima da Eucaristia: esta é </w:t>
      </w:r>
      <w:r w:rsidRPr="00E61241">
        <w:rPr>
          <w:rFonts w:ascii="Tahoma" w:eastAsia="Times New Roman" w:hAnsi="Tahoma" w:cs="Tahoma"/>
          <w:i/>
          <w:iCs/>
          <w:color w:val="000000"/>
          <w:lang w:eastAsia="pt-BR"/>
        </w:rPr>
        <w:t>agape</w:t>
      </w:r>
      <w:r w:rsidRPr="00E61241">
        <w:rPr>
          <w:rFonts w:ascii="Tahoma" w:eastAsia="Times New Roman" w:hAnsi="Tahoma" w:cs="Tahoma"/>
          <w:color w:val="000000"/>
          <w:lang w:eastAsia="pt-BR"/>
        </w:rPr>
        <w:t>, é amor que se tornou corpóreo. Na palavra «</w:t>
      </w:r>
      <w:r w:rsidRPr="00E61241">
        <w:rPr>
          <w:rFonts w:ascii="Tahoma" w:eastAsia="Times New Roman" w:hAnsi="Tahoma" w:cs="Tahoma"/>
          <w:i/>
          <w:iCs/>
          <w:color w:val="000000"/>
          <w:lang w:eastAsia="pt-BR"/>
        </w:rPr>
        <w:t>agape</w:t>
      </w:r>
      <w:r w:rsidRPr="00E61241">
        <w:rPr>
          <w:rFonts w:ascii="Tahoma" w:eastAsia="Times New Roman" w:hAnsi="Tahoma" w:cs="Tahoma"/>
          <w:color w:val="000000"/>
          <w:lang w:eastAsia="pt-BR"/>
        </w:rPr>
        <w:t>», compenetram-se os significados de Eucaristia e amor. No gesto de Jesus que parte o pão, o amor que se participa alcançou a sua radicalidade extrema: Jesus deixa-Se fazer em pedaços como pão vivo. No pão distribuído, reconhecemos o mistério do grão de trigo que morre e assim dá fruto. Reconhecemos a nova multiplicação dos pães, que deriva da morte do grão de trigo e continuará até ao fim do mundo. Ao mesmo tempo vemos que a Eucaristia não pode jamais ser apenas uma acção litúrgica; só está completa, quando a </w:t>
      </w:r>
      <w:r w:rsidRPr="00E61241">
        <w:rPr>
          <w:rFonts w:ascii="Tahoma" w:eastAsia="Times New Roman" w:hAnsi="Tahoma" w:cs="Tahoma"/>
          <w:i/>
          <w:iCs/>
          <w:color w:val="000000"/>
          <w:lang w:eastAsia="pt-BR"/>
        </w:rPr>
        <w:t>agape</w:t>
      </w:r>
      <w:r w:rsidRPr="00E61241">
        <w:rPr>
          <w:rFonts w:ascii="Tahoma" w:eastAsia="Times New Roman" w:hAnsi="Tahoma" w:cs="Tahoma"/>
          <w:color w:val="000000"/>
          <w:lang w:eastAsia="pt-BR"/>
        </w:rPr>
        <w:t> litúrgica se torna amor no dia a dia. No culto cristão, as duas coisas tornam-se uma só: ser cumulados de graça pelo Senhor no acto cultual e o culto do amor para com o próximo. Nesta hora, peçamos ao Senhor a graça de aprender a viver cada vez melhor o mistério da Eucaristia de tal modo que assim tenha início a transformação do mundo.</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Depois do pão, Jesus toma o cálice do vinho. O Cânone Romano qualifica o cálice que o Senhor dá aos discípulos como «</w:t>
      </w:r>
      <w:r w:rsidRPr="00E61241">
        <w:rPr>
          <w:rFonts w:ascii="Tahoma" w:eastAsia="Times New Roman" w:hAnsi="Tahoma" w:cs="Tahoma"/>
          <w:i/>
          <w:iCs/>
          <w:color w:val="000000"/>
          <w:lang w:eastAsia="pt-BR"/>
        </w:rPr>
        <w:t>praeclarus calix</w:t>
      </w:r>
      <w:r w:rsidRPr="00E61241">
        <w:rPr>
          <w:rFonts w:ascii="Tahoma" w:eastAsia="Times New Roman" w:hAnsi="Tahoma" w:cs="Tahoma"/>
          <w:color w:val="000000"/>
          <w:lang w:eastAsia="pt-BR"/>
        </w:rPr>
        <w:t>» (como cálice sagrado), aludindo assim ao </w:t>
      </w:r>
      <w:r w:rsidRPr="00E61241">
        <w:rPr>
          <w:rFonts w:ascii="Tahoma" w:eastAsia="Times New Roman" w:hAnsi="Tahoma" w:cs="Tahoma"/>
          <w:i/>
          <w:iCs/>
          <w:color w:val="000000"/>
          <w:lang w:eastAsia="pt-BR"/>
        </w:rPr>
        <w:t>Salmo</w:t>
      </w:r>
      <w:r w:rsidRPr="00E61241">
        <w:rPr>
          <w:rFonts w:ascii="Tahoma" w:eastAsia="Times New Roman" w:hAnsi="Tahoma" w:cs="Tahoma"/>
          <w:color w:val="000000"/>
          <w:lang w:eastAsia="pt-BR"/>
        </w:rPr>
        <w:t xml:space="preserve"> 23/22, o Salmo que fala de Deus como Pastor poderoso e bom. Lê-se </w:t>
      </w:r>
      <w:r w:rsidRPr="00E61241">
        <w:rPr>
          <w:rFonts w:ascii="Tahoma" w:eastAsia="Times New Roman" w:hAnsi="Tahoma" w:cs="Tahoma"/>
          <w:color w:val="000000"/>
          <w:lang w:eastAsia="pt-BR"/>
        </w:rPr>
        <w:lastRenderedPageBreak/>
        <w:t>nele: «Diante de mim, preparastes uma mesa, sob o olhar dos meus inimigos… o meu cálice transborda» – </w:t>
      </w:r>
      <w:r w:rsidRPr="00E61241">
        <w:rPr>
          <w:rFonts w:ascii="Tahoma" w:eastAsia="Times New Roman" w:hAnsi="Tahoma" w:cs="Tahoma"/>
          <w:i/>
          <w:iCs/>
          <w:color w:val="000000"/>
          <w:lang w:eastAsia="pt-BR"/>
        </w:rPr>
        <w:t>calix praeclarus</w:t>
      </w:r>
      <w:r w:rsidRPr="00E61241">
        <w:rPr>
          <w:rFonts w:ascii="Tahoma" w:eastAsia="Times New Roman" w:hAnsi="Tahoma" w:cs="Tahoma"/>
          <w:color w:val="000000"/>
          <w:lang w:eastAsia="pt-BR"/>
        </w:rPr>
        <w:t>. O Cânone Romano interpreta esta expressão do Salmo como uma profecia, que se realiza na Eucaristia: Sim, o Senhor prepara-nos a mesa no meio das ameaças deste mundo e dá-nos o cálice sagrado – o cálice da grande alegria, da verdadeira festa, pela qual todos anelamos – o cálice cheio do vinho do seu amor. O cálice significa as bodas: agora chegou a «hora», a que de forma misteriosa tinham aludido as bodas de Caná. Sim, a Eucaristia é mais do que um banquete, é uma festa de núpcias. E estas núpcias fundam-se na autodoacção de Deus até à morte. Nas palavras da Última Ceia de Jesus e no Cânone da Igreja, o mistério solene das núpcias esconde-se sob a expressão «</w:t>
      </w:r>
      <w:r w:rsidRPr="00E61241">
        <w:rPr>
          <w:rFonts w:ascii="Tahoma" w:eastAsia="Times New Roman" w:hAnsi="Tahoma" w:cs="Tahoma"/>
          <w:i/>
          <w:iCs/>
          <w:color w:val="000000"/>
          <w:lang w:eastAsia="pt-BR"/>
        </w:rPr>
        <w:t>novum Testamentum</w:t>
      </w:r>
      <w:r w:rsidRPr="00E61241">
        <w:rPr>
          <w:rFonts w:ascii="Tahoma" w:eastAsia="Times New Roman" w:hAnsi="Tahoma" w:cs="Tahoma"/>
          <w:color w:val="000000"/>
          <w:lang w:eastAsia="pt-BR"/>
        </w:rPr>
        <w:t>». Este cálice é o novo Testamento, «a nova Aliança no meu Sangue» – assim a frase de Jesus sobre o cálice é referida por Paulo, na segunda leitura de hoje (</w:t>
      </w:r>
      <w:r w:rsidRPr="00E61241">
        <w:rPr>
          <w:rFonts w:ascii="Tahoma" w:eastAsia="Times New Roman" w:hAnsi="Tahoma" w:cs="Tahoma"/>
          <w:i/>
          <w:iCs/>
          <w:color w:val="000000"/>
          <w:lang w:eastAsia="pt-BR"/>
        </w:rPr>
        <w:t>1 Cor</w:t>
      </w:r>
      <w:r w:rsidRPr="00E61241">
        <w:rPr>
          <w:rFonts w:ascii="Tahoma" w:eastAsia="Times New Roman" w:hAnsi="Tahoma" w:cs="Tahoma"/>
          <w:color w:val="000000"/>
          <w:lang w:eastAsia="pt-BR"/>
        </w:rPr>
        <w:t> 11, 25). O Cânone Romano acrescenta «da nova e eterna Aliança», para exprimir a indissolubilidade do laço nupcial de Deus com a humanidade. O motivo pelo qual as antigas traduções da Bíblia não falam de Aliança, mas de Testamento, deve-se ao facto de não serem dois contraentes de nível igual que se encontram, mas entra em acção a distância infinita entre Deus e o homem. Aquilo que designamos por nova e antiga Aliança não é um acto acordado entre duas partes iguais, mas dom meramente de Deus que nos deixa em herança o seu amor, nos deixa a Si mesmo. E com certeza Ele, superando toda a distância através deste dom do seu amor, torna-nos depois verdadeiramente seus «parceiros» e realiza-se o mistério nupcial do amor.</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Para se poder compreender em profundidade o que ali sucede, devemos escutar ainda mais atentamente as palavras da Bíblia e o seu significado originário. Os estudiosos dizem-nos que, nos tempos remotos de que falam as histórias dos Patriarcas de Israel, «ratificar uma aliança» significa «entrar com outros numa ligação assente sobre o sangue, ou seja, acolher o outro na própria federação e assim entrar numa comunhão de direitos um com o outro». Deste modo, cria-se uma consanguinidade real, embora não material. Os parceiros tornam-se de algum modo «irmãos com a mesma carne e os mesmos ossos». A aliança realiza um todo que significa paz (cf. </w:t>
      </w:r>
      <w:r w:rsidRPr="00E61241">
        <w:rPr>
          <w:rFonts w:ascii="Tahoma" w:eastAsia="Times New Roman" w:hAnsi="Tahoma" w:cs="Tahoma"/>
          <w:i/>
          <w:iCs/>
          <w:color w:val="000000"/>
          <w:lang w:eastAsia="pt-BR"/>
        </w:rPr>
        <w:t>ThWNT</w:t>
      </w:r>
      <w:r w:rsidRPr="00E61241">
        <w:rPr>
          <w:rFonts w:ascii="Tahoma" w:eastAsia="Times New Roman" w:hAnsi="Tahoma" w:cs="Tahoma"/>
          <w:color w:val="000000"/>
          <w:lang w:eastAsia="pt-BR"/>
        </w:rPr>
        <w:t>, II, 105-137). Será possível agora fazermos pelo menos uma ideia do que sucedeu na hora da Última Ceia e que, desde então, se renova sempre que celebramos a Eucaristia? Deus, o Deus vivo estabelece connosco uma comunhão de paz; mais, Ele cria uma «consanguinidade» entre Ele e nós. Através da encarnação de Jesus, através do seu sangue derramado, fomos atraídos para dentro duma consanguinidade muito real com Jesus e, consequentemente, com o próprio Deus. O sangue de Jesus é o seu amor, no qual a vida divina e a humana se tornaram uma só. Peçamos ao Senhor para compreendermos cada vez mais a grandeza deste mistério, a fim de que o mesmo desenvolva de tal modo a sua força transformadora no nosso íntimo que nos tornemos verdadeiramente consanguíneos de Jesus, permeados pela sua paz e desta maneira também em comunhão uns com os outros.</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t>Agora, porém, surge ainda uma nova questão. No Cenáculo, Cristo dá aos seus discípulos o seu Corpo e o seu Sangue, isto é, dá-Se a Si mesmo na totalidade da sua pessoa. Mas, como pode fazê-lo? Está ainda fisicamente presente no meio deles, está ali diante deles! Eis a resposta: naquela hora, Jesus realiza aquilo que tinha anteriormente anunciado no discurso do Bom Pastor: «Ninguém me tira a vida, sou Eu que a dou espontaneamente. Tenho o poder de a dar e o de a retomar…» (</w:t>
      </w:r>
      <w:r w:rsidRPr="00E61241">
        <w:rPr>
          <w:rFonts w:ascii="Tahoma" w:eastAsia="Times New Roman" w:hAnsi="Tahoma" w:cs="Tahoma"/>
          <w:i/>
          <w:iCs/>
          <w:color w:val="000000"/>
          <w:lang w:eastAsia="pt-BR"/>
        </w:rPr>
        <w:t>Jo</w:t>
      </w:r>
      <w:r w:rsidRPr="00E61241">
        <w:rPr>
          <w:rFonts w:ascii="Tahoma" w:eastAsia="Times New Roman" w:hAnsi="Tahoma" w:cs="Tahoma"/>
          <w:color w:val="000000"/>
          <w:lang w:eastAsia="pt-BR"/>
        </w:rPr>
        <w:t> 10, 18). Ninguém Lhe pode tirar a vida: é Ele que por livre decisão a dá. Naquela hora, antecipa a crucifixão e a ressurreição. O que se há-de realizar por assim dizer fisicamente n’Ele, cumpre-o Ele já de antemão na liberdade do seu amor. Ele dá a sua vida e retoma-a na ressurreição, a fim de poder partilhá-la para sempre.</w:t>
      </w:r>
    </w:p>
    <w:p w:rsidR="00E61241" w:rsidRPr="00E61241" w:rsidRDefault="00E61241" w:rsidP="00E61241">
      <w:pPr>
        <w:shd w:val="clear" w:color="auto" w:fill="FFFFFF"/>
        <w:spacing w:before="100" w:beforeAutospacing="1" w:after="100" w:afterAutospacing="1" w:line="240" w:lineRule="auto"/>
        <w:rPr>
          <w:rFonts w:ascii="Tahoma" w:eastAsia="Times New Roman" w:hAnsi="Tahoma" w:cs="Tahoma"/>
          <w:color w:val="000000"/>
          <w:lang w:eastAsia="pt-BR"/>
        </w:rPr>
      </w:pPr>
      <w:r w:rsidRPr="00E61241">
        <w:rPr>
          <w:rFonts w:ascii="Tahoma" w:eastAsia="Times New Roman" w:hAnsi="Tahoma" w:cs="Tahoma"/>
          <w:color w:val="000000"/>
          <w:lang w:eastAsia="pt-BR"/>
        </w:rPr>
        <w:lastRenderedPageBreak/>
        <w:t>Senhor, hoje destes-nos a vossa vida, destes-nos a Vós mesmo. Penetrai-nos com o vosso amor. Fazei-nos viver no vosso «hoje». Tornai-nos instrumentos da vossa paz. Amen.</w:t>
      </w:r>
    </w:p>
    <w:p w:rsidR="00E61241" w:rsidRDefault="00E61241" w:rsidP="00E61241">
      <w:pPr>
        <w:pStyle w:val="NormalWeb"/>
        <w:shd w:val="clear" w:color="auto" w:fill="FFFFFF"/>
        <w:jc w:val="center"/>
        <w:rPr>
          <w:rFonts w:ascii="Tahoma" w:hAnsi="Tahoma" w:cs="Tahoma"/>
          <w:color w:val="000000"/>
          <w:sz w:val="22"/>
          <w:szCs w:val="22"/>
        </w:rPr>
      </w:pPr>
      <w:hyperlink r:id="rId4" w:history="1">
        <w:r>
          <w:rPr>
            <w:rStyle w:val="Hyperlink"/>
            <w:rFonts w:ascii="Tahoma" w:hAnsi="Tahoma" w:cs="Tahoma"/>
            <w:color w:val="000000"/>
            <w:sz w:val="22"/>
            <w:szCs w:val="22"/>
          </w:rPr>
          <w:t>SANTA MISSA DA CEIA DO SENHOR</w:t>
        </w:r>
      </w:hyperlink>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HOMILIA DO PAPA BENTO XVI</w:t>
      </w:r>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i/>
          <w:iCs/>
          <w:color w:val="663300"/>
          <w:sz w:val="22"/>
          <w:szCs w:val="22"/>
        </w:rPr>
        <w:t>Basílica de São João de Latrão</w:t>
      </w:r>
      <w:r>
        <w:rPr>
          <w:rFonts w:ascii="Tahoma" w:hAnsi="Tahoma" w:cs="Tahoma"/>
          <w:i/>
          <w:iCs/>
          <w:color w:val="663300"/>
          <w:sz w:val="22"/>
          <w:szCs w:val="22"/>
        </w:rPr>
        <w:br/>
        <w:t>Quinta-feira Santa, 1 de Abril de 2010</w:t>
      </w:r>
    </w:p>
    <w:p w:rsidR="00E61241" w:rsidRDefault="00E61241" w:rsidP="00E61241">
      <w:pPr>
        <w:pStyle w:val="NormalWeb"/>
        <w:shd w:val="clear" w:color="auto" w:fill="FFFFFF"/>
        <w:jc w:val="center"/>
        <w:rPr>
          <w:rFonts w:ascii="Tahoma" w:hAnsi="Tahoma" w:cs="Tahoma"/>
          <w:color w:val="000000"/>
          <w:sz w:val="22"/>
          <w:szCs w:val="22"/>
        </w:rPr>
      </w:pPr>
      <w:r>
        <w:rPr>
          <w:b/>
          <w:bCs/>
          <w:color w:val="000000"/>
        </w:rPr>
        <w:t>(</w:t>
      </w:r>
      <w:hyperlink r:id="rId5" w:history="1">
        <w:r>
          <w:rPr>
            <w:rStyle w:val="Hyperlink"/>
            <w:b/>
            <w:bCs/>
            <w:color w:val="000000"/>
          </w:rPr>
          <w:t>Vídeo</w:t>
        </w:r>
      </w:hyperlink>
      <w:r>
        <w:rPr>
          <w:b/>
          <w:bCs/>
          <w:color w:val="000000"/>
        </w:rPr>
        <w:t>)</w:t>
      </w:r>
    </w:p>
    <w:p w:rsidR="00E61241" w:rsidRDefault="00E61241" w:rsidP="00E61241">
      <w:pPr>
        <w:pStyle w:val="NormalWeb"/>
        <w:shd w:val="clear" w:color="auto" w:fill="FFFFFF"/>
        <w:jc w:val="center"/>
        <w:rPr>
          <w:rFonts w:ascii="Tahoma" w:hAnsi="Tahoma" w:cs="Tahoma"/>
          <w:color w:val="000000"/>
          <w:sz w:val="22"/>
          <w:szCs w:val="22"/>
        </w:rPr>
      </w:pPr>
      <w:hyperlink r:id="rId6" w:history="1">
        <w:r>
          <w:rPr>
            <w:rStyle w:val="Hyperlink"/>
            <w:rFonts w:ascii="Tahoma" w:hAnsi="Tahoma" w:cs="Tahoma"/>
            <w:b/>
            <w:bCs/>
            <w:i/>
            <w:iCs/>
            <w:color w:val="000000"/>
            <w:sz w:val="22"/>
            <w:szCs w:val="22"/>
            <w:lang w:val="it-IT"/>
          </w:rPr>
          <w:t>Imagens da celebração</w:t>
        </w:r>
      </w:hyperlink>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 </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Amados irmãos e irmãs</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No seu Evangelho, São João refere-nos, mais amplamente do que os outros três evangelistas e com o seu estilo peculiar, os discursos de despedida de Jesus, que se apresentam quase como o seu testamento e a síntese do núcleo essencial da sua mensagem. No início destes discursos, aparece o lava-pés, no qual o serviço redentor de Jesus em favor da humanidade necessitada de purificação é resumido neste gesto de humildade. No fim, as palavras de Jesus transformam-se em oração, a sua Oração Sacerdotal, cuja inspiração de fundo foi individuada pelos exegetas no ritual da Festa judaica da Expiação. O que constituía o sentido daquela festa e dos seus ritos – a purificação do mundo, a sua reconciliação com Deus – realiza-se com o acto de Jesus rezar: um rezar que antecipa a Paixão e ao mesmo tempo transforma-a em oração. Assim, na Oração Sacerdotal, torna-se visível também, de maneira muito particular, o mistério permanente de Quinta-feira Santa: o novo sacerdócio de Jesus Cristo e a sua continuação na consagração dos Apóstolos, com a participação dos discípulos no sacerdócio do Senhor. Deste texto inexaurível, pretendo, nesta hora, escolher três afirmações de Jesus, que nos podem introduzir mais profundamente no mistério da Quinta-feira Santa.</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A primeira delas é a frase: «É esta a vida eterna: que Te conheçam a Ti, único Deus verdadeiro, e Àquele que enviaste, Jesus Cristo» (</w:t>
      </w:r>
      <w:r>
        <w:rPr>
          <w:rFonts w:ascii="Tahoma" w:hAnsi="Tahoma" w:cs="Tahoma"/>
          <w:i/>
          <w:iCs/>
          <w:color w:val="000000"/>
          <w:sz w:val="22"/>
          <w:szCs w:val="22"/>
        </w:rPr>
        <w:t>Jo</w:t>
      </w:r>
      <w:r>
        <w:rPr>
          <w:rFonts w:ascii="Tahoma" w:hAnsi="Tahoma" w:cs="Tahoma"/>
          <w:color w:val="000000"/>
          <w:sz w:val="22"/>
          <w:szCs w:val="22"/>
        </w:rPr>
        <w:t xml:space="preserve"> 17, 3). Todo o ser humano quer viver. Deseja uma vida verdadeira, plena, uma vida que valha a pena, que seja feliz. Associada com este anseio pela vida, aparece ao mesmo tempo a resistência contra a morte, a qual porém é invencível. Quando Jesus fala da vida eterna, pensa no modo autêntico da vida – uma vida que é vida em plenitude e, consequentemente, livre da morte, mas que pode realmente começar já neste mundo; antes, deve ter início aqui: somente se aprendermos já agora a viver de modo autêntico, se aprendermos aquela vida que a morte não pode tirar, é que a promessa da eternidade tem sentido. Mas como é que isto se realiza? O que vem a ser esta vida verdadeiramente eterna, que a morte não pode lesar? A resposta de Jesus, acabamos de a ouvir: A vida verdadeira é que Te conheçam a Ti – Deus – e o teu Enviado, Jesus Cristo. Com surpresa nossa, é-nos dito que vida é conhecimento. Isto significa antes de mais nada: vida é relação. Ninguém recebe a vida de si mesmo e só para si mesmo. Recebemo-la do outro, na relação com o outro. Se é uma relação na verdade e no amor, um dar e receber, a </w:t>
      </w:r>
      <w:r>
        <w:rPr>
          <w:rFonts w:ascii="Tahoma" w:hAnsi="Tahoma" w:cs="Tahoma"/>
          <w:color w:val="000000"/>
          <w:sz w:val="22"/>
          <w:szCs w:val="22"/>
        </w:rPr>
        <w:lastRenderedPageBreak/>
        <w:t>mesma dá plenitude à vida, torna-a bela. Mas, por isso mesmo, a destruição da relação por obra da morte, pode ser particularmente dolorosa, pode pôr em questão a própria vida. Somente a relação com Aquele que em Si próprio é a Vida, pode sustentar a minha vida mesmo para além das águas da morte, pode conduzir-me vivo através delas. Na filosofia grega, já existia a ideia de que o homem pode encontrar uma vida eterna, se se agarrar àquilo que é indestrutível – à verdade que é eterna. Deveria, por assim dizer, encher-se de verdade, para trazer em si a substância da eternidade. Mas, somente se a verdade for Pessoa, é que pode levar-me através da noite da morte. Nós agarramo-nos a Deus – a Jesus Cristo, o Ressuscitado; e somos assim levados por Aquele que é a própria Vida. Nesta relação, nós vivemos mesmo atravessando a morte, porque não nos abandona Aquele que é a própria Vida.</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Mas, voltemos à frase de Jesus… É esta a vida eterna: que Te conheçam a Ti e ao teu Enviado. O conhecimento de Deus torna-se vida eterna. Obviamente, por «conhecimento», aqui entende-se algo mais do que um saber exterior, como acontece quando sabemos, por exemplo, da morte de uma pessoa famosa e da realização de uma invenção. Conhecer, no sentido da Sagrada Escritura, é tornar-se interiormente um só com o outro. Conhecer Deus, conhecer Cristo significa sempre também amá-Lo, tornar-se em certa medida um só com Ele em virtude do conhecer e do amar. Por conseguinte, a nossa vida torna-se autêntica, verdadeira e também eterna, se conhecermos Aquele que é a fonte de todo o ser e de toda a vida. Assim a palavra de Jesus torna-se para nós convite: tornemo-nos amigos de Jesus, procuremos conhecê-Lo cada vez mais! Vivamos em diálogo com Ele! Aprendamos d’Ele a vida recta, tornemo-nos suas testemunhas! Tornar-nos-emos assim pessoas que amam e agiremos de modo justo. Então viveremos verdadeiramente.</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Ao longo da Oração Sacerdotal, Jesus fala duas vezes da revelação do nome de Deus: «Manifestei o teu nome aos homens que do mundo Me deste» (v. 6); «dei-lhes a conhecer o teu nome e dá-lo-ei a conhecer, para que o amor com que Me amaste esteja neles e Eu esteja neles» (v. 26). O Senhor faz aqui alusão ao episódio da sarça ardente; lá Deus, respondendo à pergunta de Moisés, revelara o seu nome. Portanto Jesus quer dizer que leva a termo o que se iniciara junto da sarça ardente: Deus, que Se dera a conhecer a Moisés, agora revela-Se plenamente n’Ele. E, com isto, Ele realiza a reconciliação: o amor com que Deus ama o seu Filho no mistério da Trindade, envolve agora os homens nesta circulação divina do amor. Mas concretamente que significa que a revelação da sarça ardente é levada a termo, alcança plenamente a sua meta? O essencial do acontecimento do monte Horeb não foi a palavra misteriosa, o “nome”, que Deus entregara a Moisés, por assim dizer, como sinal de reconhecimento. Comunicar o nome significa entrar em relação com o outro. Por isso, a revelação do nome divino significa que Deus, infinito e subsistente em Si mesmo, entra no entrelaçamento de relações dos homens: Ele, por assim dizer, sai de Si mesmo e torna-Se um de nós, um que está presente no meio de nós e ao nosso dispor. Por isso, Israel, sob o nome de Deus não viu apenas um termo envolvido em mistério, mas o facto de Deus estar-connosco. Segundo a Sagrada Escritura, o Templo é o lugar onde habita o nome de Deus. Nenhum espaço terreno encerra Deus; Ele permanece infinitamente acima do mundo. Mas, no Templo, está presente ao nosso dispor como Aquele que pode ser chamado – como Aquele que quer estar connosco. Este estar de Deus com o seu povo realiza-se na incarnação do Filho. Nesta, completa-se realmente o que tivera início junto da sarça ardente: Deus enquanto Homem pode ser chamado por nós e está perto de nós. Ele é um de nós, sem deixar de ser o Deus eterno e infinito. O seu amor sai, por assim dizer, d’Ele mesmo e entra em nós. O mistério eucarístico, a presença do Senhor sob as espécies do pão e do vinho é a máxima e </w:t>
      </w:r>
      <w:r>
        <w:rPr>
          <w:rFonts w:ascii="Tahoma" w:hAnsi="Tahoma" w:cs="Tahoma"/>
          <w:color w:val="000000"/>
          <w:sz w:val="22"/>
          <w:szCs w:val="22"/>
        </w:rPr>
        <w:lastRenderedPageBreak/>
        <w:t>mais alta condensação deste novo estar-connosco de Deus. «Tu és, na verdade, um Deus escondido, Deus de Israel» - rezava o profeta Isaías (45, 15). Isto continua a ser verdade; mas ao mesmo tempo podemos dizer: verdadeiramente tu és um Deus próximo, és Deus-connosco. Revelaste-nos o teu mistério e mostraste-nos o teu rosto. Revelaste-Te a Ti mesmo e Te entregaste nas nossas mãos… Nesta hora, deve invadir-nos a alegria e a gratidão por Ele Se ter manifestado; por Ele, o Infinito e o Inacessível para a nossa razão, ser o Deus próximo que ama, o Deus que podemos conhecer e amar.</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O pedido mais conhecido da Oração Sacerdotal é o da unidade para os discípulos, para aqueles de então e os que haviam de vir. Diz o Senhor: «Não peço somente por eles – ou seja, a comunidade dos discípulos reunida no Cenáculo – mas também por aqueles que vão acreditar em Mim por meio da sua palavra, para que eles sejam todos um, como Tu, Pai, o és em Mim e Eu em Ti, para que também eles sejam um em Nós e o mundo acredite que Tu Me enviaste» (v. 20s; cf. vv. 11 e 13). Em concreto, que pede aqui o Senhor? Antes de mais nada, Ele reza pelos discípulos daquele tempo e de todos os tempos futuros. Olha em frente para a história futura em toda a sua amplitude. Vê os perigos dela e recomenda esta comunidade ao coração do Pai. Pede ao Pai a Igreja e a sua unidade. Foi dito que a Igreja não aparece no </w:t>
      </w:r>
      <w:r>
        <w:rPr>
          <w:rFonts w:ascii="Tahoma" w:hAnsi="Tahoma" w:cs="Tahoma"/>
          <w:i/>
          <w:iCs/>
          <w:color w:val="000000"/>
          <w:sz w:val="22"/>
          <w:szCs w:val="22"/>
        </w:rPr>
        <w:t>Evangelho de João</w:t>
      </w:r>
      <w:r>
        <w:rPr>
          <w:rFonts w:ascii="Tahoma" w:hAnsi="Tahoma" w:cs="Tahoma"/>
          <w:color w:val="000000"/>
          <w:sz w:val="22"/>
          <w:szCs w:val="22"/>
        </w:rPr>
        <w:t> – realmente a palavra </w:t>
      </w:r>
      <w:r>
        <w:rPr>
          <w:rFonts w:ascii="Tahoma" w:hAnsi="Tahoma" w:cs="Tahoma"/>
          <w:i/>
          <w:iCs/>
          <w:color w:val="000000"/>
          <w:sz w:val="22"/>
          <w:szCs w:val="22"/>
        </w:rPr>
        <w:t>ekklesia </w:t>
      </w:r>
      <w:r>
        <w:rPr>
          <w:rFonts w:ascii="Tahoma" w:hAnsi="Tahoma" w:cs="Tahoma"/>
          <w:color w:val="000000"/>
          <w:sz w:val="22"/>
          <w:szCs w:val="22"/>
        </w:rPr>
        <w:t>não é utilizada. Contudo, aqui ela aparece com as suas características essenciais: como a comunidade dos discípulos que, através da palavra apostólica, acreditam em Jesus Cristo e assim se tornam um só. Jesus suplica a Igreja como una e apostólica. Assim esta oração revela-se, propriamente, um acto fundador da Igreja. O Senhor pede a Igreja ao Pai. Esta nasce da oração de Jesus e por meio do anúncio dos Apóstolos, que dão a conhecer o nome de Deus e introduzem os homens na comunidade de amor com Deus. E, por conseguinte, Jesus pede que o anúncio dos discípulos continue ao longo dos tempos; que tal anúncio reúna homens que, baseados no mesmo, reconheçam Deus e o seu Enviado, o Filho Jesus Cristo. Ele reza para que os homens sejam conduzidos à fé e, por meio desta, ao amor. Pede ao Pai que estes crentes «sejam um em Nós» (v. 21); isto é, que vivam na comunhão interior com Deus e com Jesus Cristo e que, a partir deste estar interiormente na comunhão com Deus, se crie a unidade visível. Duas vezes disse o Senhor que esta unidade deverá fazer com que o mundo acredite na missão de Jesus. Portanto deve ser uma unidade que se possa ver: uma unidade que ultrapasse tanto aquilo que habitualmente é possível entre os homens, que se torne um sinal para o mundo e afiance a missão de Jesus Cristo. A oração de Jesus dá-nos a garantia de que o anúncio dos Apóstolos não poderá jamais cessar na história; que suscitará sempre a fé e congregará homens na unidade – uma unidade que se torna testemunho para a missão de Jesus Cristo. Mas esta oração também é sempre um exame de consciência para nós. Nesta hora, o Senhor interpela-nos: vives tu, através da fé, em comunhão comigo e, deste modo, em comunhão com Deus? Ou não estarás porventura a viver mais para ti mesmo, afastando-te assim da fé? E, por isto, não serás talvez culpado da divisão que obscurece a minha missão no mundo, que fecha aos homens o acesso ao amor de Deus? Foi uma componente da Paixão histórica de Jesus e continua uma parte daquela sua Paixão que se prolonga na história o facto de ter Ele visto, e ver, tudo aquilo que ameaça, que destrói a unidade. Quando meditarmos na Paixão do Senhor, devemos também sentir a dor de Jesus pela facto de nos encontrarmos em contraste com a sua oração, de fazermos resistência ao seu amor; de nos opormos à unidade, que deve ser para o mundo testemunho da sua missão.</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Nesta hora, em que o Senhor Se oferece a Si mesmo – o seu corpo e o seu sangue – na Santíssima Eucaristia, em que Se entrega nas nossas mãos e corações, oxalá nos </w:t>
      </w:r>
      <w:r>
        <w:rPr>
          <w:rFonts w:ascii="Tahoma" w:hAnsi="Tahoma" w:cs="Tahoma"/>
          <w:color w:val="000000"/>
          <w:sz w:val="22"/>
          <w:szCs w:val="22"/>
        </w:rPr>
        <w:lastRenderedPageBreak/>
        <w:t>deixemos tocar pela sua oração. Oxalá entremos nós mesmos na sua oração, suplicando-Lhe: Sim, Senhor, concede-nos a fé em Ti, que sois um só com o Pai no Espírito Santo; concede-nos viver no teu amor para assim nos tornarmos um só como Tu és um só com o Pai, a fim de que o mundo acredite. Ámen.</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E61241" w:rsidRDefault="00E61241" w:rsidP="00E61241">
      <w:pPr>
        <w:pStyle w:val="NormalWeb"/>
        <w:shd w:val="clear" w:color="auto" w:fill="FFFFFF"/>
        <w:jc w:val="center"/>
        <w:rPr>
          <w:rFonts w:ascii="Tahoma" w:hAnsi="Tahoma" w:cs="Tahoma"/>
          <w:color w:val="000000"/>
          <w:sz w:val="22"/>
          <w:szCs w:val="22"/>
        </w:rPr>
      </w:pPr>
      <w:hyperlink r:id="rId7" w:history="1">
        <w:r>
          <w:rPr>
            <w:rStyle w:val="Hyperlink"/>
            <w:rFonts w:ascii="Tahoma" w:hAnsi="Tahoma" w:cs="Tahoma"/>
            <w:color w:val="000000"/>
            <w:sz w:val="22"/>
            <w:szCs w:val="22"/>
          </w:rPr>
          <w:t>SANTA MISSA DA CEIA DO SENHOR</w:t>
        </w:r>
      </w:hyperlink>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HOMILIA DO PAPA BENTO XVI</w:t>
      </w:r>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i/>
          <w:iCs/>
          <w:color w:val="663300"/>
          <w:sz w:val="22"/>
          <w:szCs w:val="22"/>
        </w:rPr>
        <w:t>Basílica de São João de Latrão</w:t>
      </w:r>
      <w:r>
        <w:rPr>
          <w:rFonts w:ascii="Tahoma" w:hAnsi="Tahoma" w:cs="Tahoma"/>
          <w:i/>
          <w:iCs/>
          <w:color w:val="663300"/>
          <w:sz w:val="22"/>
          <w:szCs w:val="22"/>
        </w:rPr>
        <w:br/>
        <w:t>Quinta-feira Santa, 21 de Abril de 2011</w:t>
      </w:r>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w:t>
      </w:r>
      <w:hyperlink r:id="rId8" w:history="1">
        <w:r>
          <w:rPr>
            <w:rStyle w:val="Hyperlink"/>
            <w:rFonts w:ascii="Tahoma" w:hAnsi="Tahoma" w:cs="Tahoma"/>
            <w:b/>
            <w:bCs/>
            <w:color w:val="000000"/>
            <w:sz w:val="22"/>
            <w:szCs w:val="22"/>
          </w:rPr>
          <w:t>Vídeo</w:t>
        </w:r>
      </w:hyperlink>
      <w:r>
        <w:rPr>
          <w:rFonts w:ascii="Tahoma" w:hAnsi="Tahoma" w:cs="Tahoma"/>
          <w:b/>
          <w:bCs/>
          <w:color w:val="000000"/>
          <w:sz w:val="22"/>
          <w:szCs w:val="22"/>
        </w:rPr>
        <w:t>)</w:t>
      </w:r>
      <w:r>
        <w:rPr>
          <w:rFonts w:ascii="Tahoma" w:hAnsi="Tahoma" w:cs="Tahoma"/>
          <w:b/>
          <w:bCs/>
          <w:color w:val="000000"/>
          <w:sz w:val="22"/>
          <w:szCs w:val="22"/>
        </w:rPr>
        <w:br/>
      </w:r>
      <w:hyperlink r:id="rId9" w:history="1">
        <w:r>
          <w:rPr>
            <w:rStyle w:val="Hyperlink"/>
            <w:rFonts w:ascii="Tahoma" w:hAnsi="Tahoma" w:cs="Tahoma"/>
            <w:b/>
            <w:bCs/>
            <w:i/>
            <w:iCs/>
            <w:color w:val="000000"/>
            <w:sz w:val="22"/>
            <w:szCs w:val="22"/>
          </w:rPr>
          <w:t>Galeria fotográfica</w:t>
        </w:r>
      </w:hyperlink>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i/>
          <w:iCs/>
          <w:color w:val="000000"/>
          <w:sz w:val="22"/>
          <w:szCs w:val="22"/>
        </w:rPr>
        <w:t>Amados irmãos e irmãs!</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«Desejei ardentemente comer convosco esta Páscoa, antes de padecer» (</w:t>
      </w:r>
      <w:r>
        <w:rPr>
          <w:rFonts w:ascii="Tahoma" w:hAnsi="Tahoma" w:cs="Tahoma"/>
          <w:i/>
          <w:iCs/>
          <w:color w:val="000000"/>
          <w:sz w:val="22"/>
          <w:szCs w:val="22"/>
        </w:rPr>
        <w:t>Lc</w:t>
      </w:r>
      <w:r>
        <w:rPr>
          <w:rFonts w:ascii="Tahoma" w:hAnsi="Tahoma" w:cs="Tahoma"/>
          <w:color w:val="000000"/>
          <w:sz w:val="22"/>
          <w:szCs w:val="22"/>
        </w:rPr>
        <w:t> 22, 15): com estas palavras Jesus inaugurou a celebração do seu último banquete e da instituição da sagrada Eucaristia. Jesus foi ao encontro daquela hora, desejando-a. No seu íntimo, esperou aquele momento em que haveria de dar-Se aos seus sob as espécies do pão e do vinho. Esperou aquele momento que deveria ser, de algum modo, as verdadeiras núpcias messiânicas: a transformação dos dons desta terra e o fazer-Se um só com os seus, para os transformar e inaugurar assim a transformação do mundo. No desejo de Jesus, podemos reconhecer o desejo do próprio Deus: o seu amor pelos homens, pela sua criação, um amor em expectativa. O amor que espera o momento da união, o amor que quer atrair os homens a si, para assim realizar também o desejo da própria criação: esta, de facto, aguarda a manifestação dos filhos de Deus (cf. </w:t>
      </w:r>
      <w:r>
        <w:rPr>
          <w:rFonts w:ascii="Tahoma" w:hAnsi="Tahoma" w:cs="Tahoma"/>
          <w:i/>
          <w:iCs/>
          <w:color w:val="000000"/>
          <w:sz w:val="22"/>
          <w:szCs w:val="22"/>
        </w:rPr>
        <w:t>Rm </w:t>
      </w:r>
      <w:r>
        <w:rPr>
          <w:rFonts w:ascii="Tahoma" w:hAnsi="Tahoma" w:cs="Tahoma"/>
          <w:color w:val="000000"/>
          <w:sz w:val="22"/>
          <w:szCs w:val="22"/>
        </w:rPr>
        <w:t>8, 19). Jesus deseja-nos, aguarda-nos. E nós, temos verdadeiramente desejo d’Ele? Sentimos, no nosso interior, o impulso para O encontrar? Ansiamos pela sua proximidade, por nos tornarmos um só com Ele, dom este que Ele nos concede na sagrada Eucaristia? Ou, pelo contrário, sentimo-nos indiferentes, distraídos, inundados por outras coisas? Sabemos pelas parábolas de Jesus sobre banquetes, que Ele conhece a realidade dos lugares que ficam vazios, a resposta negativa, o desinteresse por Ele e pela sua proximidade. Os lugares vazios no banquete nupcial do Senhor, com ou sem desculpa, há já algum tempo que deixaram de ser para nós uma parábola, tornando-se uma realidade, justamente naqueles países aos quais Ele tinha manifestado a sua proximidade particular. Jesus sabia também de convidados que viriam sim, mas sem estar vestidos de modo nupcial: sem alegria pela sua proximidade, fazendo-o somente por costume e com uma orientação bem diversa na sua vida. São Gregório Magno, numa das suas homilias, perguntava-se: Que género de pessoas são aquelas que vêm sem hábito nupcial? Em que consiste este hábito e como se pode adquiri-lo? Eis a sua resposta: Aqueles que foram chamados e vêm, de alguma maneira têm fé. É a fé que lhes abre a porta; mas falta-lhes o hábito nupcial do amor. Quem não vive a fé como amor, não está preparado para as núpcias e é expulso. A comunhão eucarística exige a fé, mas a fé exige o amor; caso contrário, está morta, inclusive como fé.</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lastRenderedPageBreak/>
        <w:t>Sabemos pelos quatro Evangelhos, que o último banquete de Jesus, antes da Paixão, foi também um lugar de anúncio. Jesus propôs, uma vez mais e com insistência, os elementos estruturais da sua mensagem. Palavra e Sacramento, mensagem e dom estão inseparavelmente unidos. Mas, durante o último banquete, Jesus sobretudo rezou. Mateus, Marcos e Lucas usam duas palavras para descrever a oração de Jesus no momento central da Ceia: </w:t>
      </w:r>
      <w:r>
        <w:rPr>
          <w:rFonts w:ascii="Tahoma" w:hAnsi="Tahoma" w:cs="Tahoma"/>
          <w:i/>
          <w:iCs/>
          <w:color w:val="000000"/>
          <w:sz w:val="22"/>
          <w:szCs w:val="22"/>
        </w:rPr>
        <w:t>eucharistesas</w:t>
      </w:r>
      <w:r>
        <w:rPr>
          <w:rFonts w:ascii="Tahoma" w:hAnsi="Tahoma" w:cs="Tahoma"/>
          <w:color w:val="000000"/>
          <w:sz w:val="22"/>
          <w:szCs w:val="22"/>
        </w:rPr>
        <w:t> e </w:t>
      </w:r>
      <w:r>
        <w:rPr>
          <w:rFonts w:ascii="Tahoma" w:hAnsi="Tahoma" w:cs="Tahoma"/>
          <w:i/>
          <w:iCs/>
          <w:color w:val="000000"/>
          <w:sz w:val="22"/>
          <w:szCs w:val="22"/>
        </w:rPr>
        <w:t>eulogesas</w:t>
      </w:r>
      <w:r>
        <w:rPr>
          <w:rFonts w:ascii="Tahoma" w:hAnsi="Tahoma" w:cs="Tahoma"/>
          <w:color w:val="000000"/>
          <w:sz w:val="22"/>
          <w:szCs w:val="22"/>
        </w:rPr>
        <w:t> – agradecer e abençoar. O movimento ascendente do agradecimento e o movimento descendente da bênção aparecem juntos. As palavras da transubstanciação são uma parte desta oração de Jesus. São palavras de oração. Jesus transforma a sua Paixão em oração, em oferta ao Pai pelos homens. Esta transformação do seu sofrimento em amor possui uma força transformadora dos dons, nos quais agora Jesus Se dá a Si mesmo. Ele no-los dá, para nós e o mundo sermos transformados. O objectivo próprio e último da transformação eucarística é a nossa transformação na comunhão com Cristo. A Eucaristia tem em vista o homem novo, com uma novidade tal que assim só pode nascer a partir de Deus e por meio da obra do Servo de Deus.</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A partir de Lucas e sobretudo de João, sabemos que Jesus, na sua oração durante a Última Ceia, dirigiu também súplicas ao Pai – súplicas que, ao mesmo tempo, contêm apelos aos seus discípulos de então e de todos os tempos. Nesta hora, queria escolher somente uma súplica que, segundo João, Jesus repetiu quatro vezes na sua Oração Sacerdotal. Como O deve ter angustiado no seu íntimo! Tal súplica continua sem cessar sendo a sua oração ao Pai por nós: trata-se da oração pela unidade. Jesus diz explicitamente que tal súplica vale não somente para os discípulos então presentes, mas tem em vista todos aqueles que hão-de acreditar n’Ele (cf. </w:t>
      </w:r>
      <w:r>
        <w:rPr>
          <w:rFonts w:ascii="Tahoma" w:hAnsi="Tahoma" w:cs="Tahoma"/>
          <w:i/>
          <w:iCs/>
          <w:color w:val="000000"/>
          <w:sz w:val="22"/>
          <w:szCs w:val="22"/>
        </w:rPr>
        <w:t>Jo</w:t>
      </w:r>
      <w:r>
        <w:rPr>
          <w:rFonts w:ascii="Tahoma" w:hAnsi="Tahoma" w:cs="Tahoma"/>
          <w:color w:val="000000"/>
          <w:sz w:val="22"/>
          <w:szCs w:val="22"/>
        </w:rPr>
        <w:t> 17, 20). Pede que todos se tornem um só, «como Tu, ó Pai, estás em Mim, e Eu em Ti, que eles também estejam em nós, para que o mundo acredite» (</w:t>
      </w:r>
      <w:r>
        <w:rPr>
          <w:rFonts w:ascii="Tahoma" w:hAnsi="Tahoma" w:cs="Tahoma"/>
          <w:i/>
          <w:iCs/>
          <w:color w:val="000000"/>
          <w:sz w:val="22"/>
          <w:szCs w:val="22"/>
        </w:rPr>
        <w:t>Jo</w:t>
      </w:r>
      <w:r>
        <w:rPr>
          <w:rFonts w:ascii="Tahoma" w:hAnsi="Tahoma" w:cs="Tahoma"/>
          <w:color w:val="000000"/>
          <w:sz w:val="22"/>
          <w:szCs w:val="22"/>
        </w:rPr>
        <w:t> 17, 21). Só pode haver a unidade dos cristãos se estes estiverem intimamente unidos com Ele, com Jesus. Fé e amor por Jesus: fé no seu ser um só com o Pai e abertura à unidade com Ele são essenciais. Portanto, esta unidade não é algo somente interior, místico. Deve tornar-se visível; tão visível que constitua para o mundo a prova do envio de Jesus pelo Pai. Por isso, tal súplica tem escondido um sentido eucarístico que Paulo pôs claramente em evidência na </w:t>
      </w:r>
      <w:r>
        <w:rPr>
          <w:rFonts w:ascii="Tahoma" w:hAnsi="Tahoma" w:cs="Tahoma"/>
          <w:i/>
          <w:iCs/>
          <w:color w:val="000000"/>
          <w:sz w:val="22"/>
          <w:szCs w:val="22"/>
        </w:rPr>
        <w:t>Primeira Carta aos Coríntios</w:t>
      </w:r>
      <w:r>
        <w:rPr>
          <w:rFonts w:ascii="Tahoma" w:hAnsi="Tahoma" w:cs="Tahoma"/>
          <w:color w:val="000000"/>
          <w:sz w:val="22"/>
          <w:szCs w:val="22"/>
        </w:rPr>
        <w:t>: «Não é o pão que nós partimos uma comunhão com o Corpo de Cristo? Uma vez que existe um só pão, nós, que somos muitos, formamos um só corpo, visto participarmos todos desse único pão» (</w:t>
      </w:r>
      <w:r>
        <w:rPr>
          <w:rFonts w:ascii="Tahoma" w:hAnsi="Tahoma" w:cs="Tahoma"/>
          <w:i/>
          <w:iCs/>
          <w:color w:val="000000"/>
          <w:sz w:val="22"/>
          <w:szCs w:val="22"/>
        </w:rPr>
        <w:t>1 Cor</w:t>
      </w:r>
      <w:r>
        <w:rPr>
          <w:rFonts w:ascii="Tahoma" w:hAnsi="Tahoma" w:cs="Tahoma"/>
          <w:color w:val="000000"/>
          <w:sz w:val="22"/>
          <w:szCs w:val="22"/>
        </w:rPr>
        <w:t> 10, 16-17). Com a Eucaristia, nasce a Igreja. Todos nós comemos o mesmo pão, recebemos o mesmo corpo do Senhor, e isto significa: Ele abre cada um de nós para além de si mesmo. Torna-nos todos um só. A Eucaristia é o mistério da proximidade e comunhão íntima de cada indivíduo com o Senhor. E, ao mesmo tempo, é a união visível entre todos. A Eucaristia é sacramento da unidade. Ela chega até ao mistério trinitário, e assim cria, ao mesmo tempo, a unidade visível. Digamo-lo uma vez mais: a Eucaristia é o encontro pessoalíssimo com o Senhor, e no entanto não é jamais apenas um acto de devoção individual; celebramo-la necessariamente juntos. Em cada comunidade, o Senhor está presente de modo total; mas Ele é um só em todas as comunidades. Por isso, fazem necessariamente parte da Oração Eucarística da Igreja as palavras: «</w:t>
      </w:r>
      <w:r>
        <w:rPr>
          <w:rFonts w:ascii="Tahoma" w:hAnsi="Tahoma" w:cs="Tahoma"/>
          <w:i/>
          <w:iCs/>
          <w:color w:val="000000"/>
          <w:sz w:val="22"/>
          <w:szCs w:val="22"/>
        </w:rPr>
        <w:t>una cum Papa nostro et cum Episcopo nostro</w:t>
      </w:r>
      <w:r>
        <w:rPr>
          <w:rFonts w:ascii="Tahoma" w:hAnsi="Tahoma" w:cs="Tahoma"/>
          <w:color w:val="000000"/>
          <w:sz w:val="22"/>
          <w:szCs w:val="22"/>
        </w:rPr>
        <w:t>». Isto não é um mero acréscimo exterior àquilo que acontece interiormente, mas expressão necessária da própria realidade eucarística. E mencionamos o Papa e o Bispo pelo nome: a unidade é totalmente concreta, tem nome. Assim, a unidade torna-se visível, torna-se sinal para o mundo, e estabelece para nós mesmos um critério concreto.</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São Lucas conservou-nos um elemento concreto da oração de Jesus pela unidade: «Simão, Simão, Satanás reclamou o poder de vos joeirar como ao trigo. Mas Eu roguei </w:t>
      </w:r>
      <w:r>
        <w:rPr>
          <w:rFonts w:ascii="Tahoma" w:hAnsi="Tahoma" w:cs="Tahoma"/>
          <w:color w:val="000000"/>
          <w:sz w:val="22"/>
          <w:szCs w:val="22"/>
        </w:rPr>
        <w:lastRenderedPageBreak/>
        <w:t>por ti, para que a tua fé não desfaleça. E tu, uma vez convertido, confirma os teus irmãos» (</w:t>
      </w:r>
      <w:r>
        <w:rPr>
          <w:rFonts w:ascii="Tahoma" w:hAnsi="Tahoma" w:cs="Tahoma"/>
          <w:i/>
          <w:iCs/>
          <w:color w:val="000000"/>
          <w:sz w:val="22"/>
          <w:szCs w:val="22"/>
        </w:rPr>
        <w:t>Lc</w:t>
      </w:r>
      <w:r>
        <w:rPr>
          <w:rFonts w:ascii="Tahoma" w:hAnsi="Tahoma" w:cs="Tahoma"/>
          <w:color w:val="000000"/>
          <w:sz w:val="22"/>
          <w:szCs w:val="22"/>
        </w:rPr>
        <w:t> 22, 31-32). Com pesar, constatamos novamente, hoje, que foi permitido a Satanás joeirar os discípulos visivelmente diante de todo o mundo. E sabemos que Jesus reza pela fé de Pedro e dos seus sucessores. Sabemos que Pedro, que através das águas agitadas da história vai ao encontro do Senhor e corre perigo de afundar, é sempre novamente sustentado pela mão do Senhor e guiado sobre as águas. Mas vem depois um anúncio e uma missão. «Tu, uma vez convertido...». Todos os seres humanos, à excepção de Maria, têm continuamente necessidade de conversão. Jesus prediz a Pedro a sua queda e a sua conversão. De que é que Pedro teve de converter-se? No início do seu chamamento, assombrado com o poder divino do Senhor e com a sua própria miséria, Pedro dissera: «Senhor, afasta-Te de mim, que eu sou um homem pecador» (</w:t>
      </w:r>
      <w:r>
        <w:rPr>
          <w:rFonts w:ascii="Tahoma" w:hAnsi="Tahoma" w:cs="Tahoma"/>
          <w:i/>
          <w:iCs/>
          <w:color w:val="000000"/>
          <w:sz w:val="22"/>
          <w:szCs w:val="22"/>
        </w:rPr>
        <w:t>Lc</w:t>
      </w:r>
      <w:r>
        <w:rPr>
          <w:rFonts w:ascii="Tahoma" w:hAnsi="Tahoma" w:cs="Tahoma"/>
          <w:color w:val="000000"/>
          <w:sz w:val="22"/>
          <w:szCs w:val="22"/>
        </w:rPr>
        <w:t> 5, 8). Na luz do Senhor, reconhece a sua insuficiência. Precisamente deste modo, com a humildade de quem sabe que é pecador, é que Pedro é chamado. Ele deve reencontrar sem cessar esta humildade. Perto de Cesareia de Filipe, Pedro não quisera aceitar que Jesus tivesse de sofrer e ser crucificado: não era conciliável com a sua imagem de Deus e do Messias. No Cenáculo, não quis aceitar que Jesus lhe lavasse os pés: não se adequava à sua imagem da dignidade do Mestre. No horto das oliveiras, feriu com a espada; queria demonstrar a sua coragem. Mas, diante de uma serva, afirmou que não conhecia Jesus. Naquele momento, isto parecia-lhe uma pequena mentira, para poder permanecer perto de Jesus. O seu heroísmo ruiu num jogo mesquinho por um lugar no centro dos acontecimentos. Todos nós devemos aprender sempre de novo a aceitar Deus e Jesus Cristo como Ele é, e não como queríamos que fosse. A nós também nos custa aceitar que Ele esteja à mercê dos limites da sua Igreja e dos seus ministros. Também não queremos aceitar que Ele esteja sem poder neste mundo. Também nos escondemos por detrás de pretextos, quando a pertença a Ele se nos torna demasiado custosa e perigosa. Todos nós temos necessidade da conversão que acolhe Jesus no seu ser Deus e ser-Homem. Temos necessidade da humildade do discípulo que segue a vontade do Mestre. Nesta hora, queremos pedir-Lhe que nos fixe como fixou Pedro, no momento oportuno, com os seus olhos benévolos, e nos converta.</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Pedro, o convertido, é chamado a confirmar os seus irmãos. Não é um facto extrínseco que lhe seja confiado este dever no Cenáculo. O serviço da unidade tem o seu lugar visível na celebração da sagrada Eucaristia. Queridos amigos, é um grande conforto para o Papa saber que, em cada Celebração Eucarística, todos rezam por ele; que a nossa oração se une à oração do Senhor por Pedro. É somente graças à oração do Senhor e da Igreja que o Papa pode corresponder ao seu dever de confirmar os irmãos: apascentar o rebanho de Cristo e fazer-se garante daquela unidade que se torna testemunho visível do envio de Jesus pelo Pai.</w:t>
      </w:r>
    </w:p>
    <w:p w:rsidR="00E61241" w:rsidRDefault="00E61241" w:rsidP="00E61241">
      <w:pPr>
        <w:pStyle w:val="NormalWeb"/>
        <w:shd w:val="clear" w:color="auto" w:fill="FFFFFF"/>
        <w:rPr>
          <w:rFonts w:ascii="Tahoma" w:hAnsi="Tahoma" w:cs="Tahoma"/>
          <w:color w:val="000000"/>
          <w:sz w:val="22"/>
          <w:szCs w:val="22"/>
        </w:rPr>
      </w:pPr>
      <w:r>
        <w:rPr>
          <w:rFonts w:ascii="Tahoma" w:hAnsi="Tahoma" w:cs="Tahoma"/>
          <w:color w:val="000000"/>
          <w:sz w:val="22"/>
          <w:szCs w:val="22"/>
        </w:rPr>
        <w:t>«Desejei ardentemente comer convosco esta Páscoa». Senhor, Vós tendes desejo de nós, de mim. Tendes desejo de nos fazer participantes de Vós mesmo na Sagrada Eucaristia, de Vos unir a nós. Senhor, suscitai também em nós o desejo de Vós. Reforçai-nos na unidade convosco e entre nós. Dai à vossa Igreja a unidade, para que o mundo creia. Amen.</w:t>
      </w:r>
    </w:p>
    <w:p w:rsidR="00E61241" w:rsidRDefault="00E61241" w:rsidP="00E61241">
      <w:pPr>
        <w:pStyle w:val="NormalWeb"/>
        <w:shd w:val="clear" w:color="auto" w:fill="FFFFFF"/>
        <w:jc w:val="center"/>
        <w:rPr>
          <w:rFonts w:ascii="Tahoma" w:hAnsi="Tahoma" w:cs="Tahoma"/>
          <w:color w:val="000000"/>
          <w:sz w:val="22"/>
          <w:szCs w:val="22"/>
        </w:rPr>
      </w:pPr>
      <w:hyperlink r:id="rId10" w:history="1">
        <w:r>
          <w:rPr>
            <w:rStyle w:val="Hyperlink"/>
            <w:rFonts w:ascii="Tahoma" w:hAnsi="Tahoma" w:cs="Tahoma"/>
            <w:color w:val="000000"/>
            <w:sz w:val="22"/>
            <w:szCs w:val="22"/>
          </w:rPr>
          <w:t>SANTA MISSA DA CEIA DO SENHOR</w:t>
        </w:r>
      </w:hyperlink>
    </w:p>
    <w:p w:rsidR="00E61241" w:rsidRDefault="00E61241" w:rsidP="00E61241">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HOMILIA DO PAPA BENTO XVI</w:t>
      </w:r>
    </w:p>
    <w:p w:rsidR="00E61241" w:rsidRDefault="00E61241" w:rsidP="00E61241">
      <w:pPr>
        <w:pStyle w:val="NormalWeb"/>
        <w:shd w:val="clear" w:color="auto" w:fill="FFFFFF"/>
        <w:jc w:val="center"/>
        <w:rPr>
          <w:rFonts w:ascii="Tahoma" w:hAnsi="Tahoma" w:cs="Tahoma"/>
          <w:color w:val="000000"/>
          <w:sz w:val="22"/>
          <w:szCs w:val="22"/>
        </w:rPr>
      </w:pPr>
      <w:hyperlink r:id="rId11" w:history="1">
        <w:r>
          <w:rPr>
            <w:rStyle w:val="Hyperlink"/>
            <w:rFonts w:ascii="Tahoma" w:hAnsi="Tahoma" w:cs="Tahoma"/>
            <w:i/>
            <w:iCs/>
            <w:color w:val="000000"/>
            <w:sz w:val="22"/>
            <w:szCs w:val="22"/>
          </w:rPr>
          <w:t>Basílica de São João de Latrão</w:t>
        </w:r>
      </w:hyperlink>
      <w:r>
        <w:rPr>
          <w:rFonts w:ascii="Tahoma" w:hAnsi="Tahoma" w:cs="Tahoma"/>
          <w:i/>
          <w:iCs/>
          <w:color w:val="663300"/>
          <w:sz w:val="22"/>
          <w:szCs w:val="22"/>
        </w:rPr>
        <w:br/>
        <w:t>Quinta-feira Santa, 5 de Abril de 2012</w:t>
      </w:r>
    </w:p>
    <w:p w:rsidR="00E61241" w:rsidRDefault="00E61241" w:rsidP="00E61241">
      <w:pPr>
        <w:pStyle w:val="NormalWeb"/>
        <w:shd w:val="clear" w:color="auto" w:fill="FFFFFF"/>
        <w:jc w:val="center"/>
        <w:rPr>
          <w:rFonts w:ascii="Tahoma" w:hAnsi="Tahoma" w:cs="Tahoma"/>
          <w:color w:val="000000"/>
          <w:sz w:val="22"/>
          <w:szCs w:val="22"/>
        </w:rPr>
      </w:pPr>
      <w:hyperlink r:id="rId12" w:history="1">
        <w:r>
          <w:rPr>
            <w:rStyle w:val="Hyperlink"/>
            <w:rFonts w:ascii="Tahoma" w:hAnsi="Tahoma" w:cs="Tahoma"/>
            <w:b/>
            <w:bCs/>
            <w:i/>
            <w:iCs/>
            <w:color w:val="000000"/>
            <w:sz w:val="22"/>
            <w:szCs w:val="22"/>
            <w:lang w:val="it-IT"/>
          </w:rPr>
          <w:t>Galeria fotográfica</w:t>
        </w:r>
      </w:hyperlink>
      <w:r>
        <w:rPr>
          <w:b/>
          <w:bCs/>
          <w:color w:val="000000"/>
        </w:rPr>
        <w:br/>
        <w:t>(</w:t>
      </w:r>
      <w:hyperlink r:id="rId13" w:tgtFrame="_blank" w:history="1">
        <w:r>
          <w:rPr>
            <w:rStyle w:val="Hyperlink"/>
            <w:b/>
            <w:bCs/>
            <w:color w:val="000000"/>
          </w:rPr>
          <w:t>Vídeo</w:t>
        </w:r>
      </w:hyperlink>
      <w:r>
        <w:rPr>
          <w:b/>
          <w:bCs/>
          <w:color w:val="000000"/>
        </w:rPr>
        <w:t>)</w:t>
      </w:r>
      <w:r>
        <w:rPr>
          <w:b/>
          <w:bCs/>
          <w:color w:val="000000"/>
        </w:rPr>
        <w:br/>
        <w:t> </w:t>
      </w:r>
    </w:p>
    <w:p w:rsidR="00E61241" w:rsidRDefault="00E61241" w:rsidP="00E61241">
      <w:pPr>
        <w:pStyle w:val="NormalWeb"/>
        <w:shd w:val="clear" w:color="auto" w:fill="FFFFFF"/>
        <w:rPr>
          <w:rFonts w:ascii="Tahoma" w:hAnsi="Tahoma" w:cs="Tahoma"/>
          <w:color w:val="000000"/>
          <w:sz w:val="22"/>
          <w:szCs w:val="22"/>
        </w:rPr>
      </w:pPr>
      <w:r>
        <w:rPr>
          <w:rStyle w:val="nfase"/>
          <w:rFonts w:ascii="Tahoma" w:hAnsi="Tahoma" w:cs="Tahoma"/>
          <w:color w:val="000000"/>
          <w:sz w:val="22"/>
          <w:szCs w:val="22"/>
        </w:rPr>
        <w:t>Amados irmãos e irmãs!</w:t>
      </w:r>
      <w:r>
        <w:rPr>
          <w:rFonts w:ascii="Tahoma" w:hAnsi="Tahoma" w:cs="Tahoma"/>
          <w:color w:val="000000"/>
          <w:sz w:val="22"/>
          <w:szCs w:val="22"/>
        </w:rPr>
        <w:br/>
      </w:r>
      <w:r>
        <w:rPr>
          <w:rFonts w:ascii="Tahoma" w:hAnsi="Tahoma" w:cs="Tahoma"/>
          <w:color w:val="000000"/>
          <w:sz w:val="22"/>
          <w:szCs w:val="22"/>
        </w:rPr>
        <w:br/>
        <w:t>A Quinta-feira Santa não é apenas o dia da instituição da Santíssima Eucaristia, cujo esplendor se estende sem dúvida sobre tudo o mais, tudo atraindo, por assim dizer, para dentro dela. Faz parte da Quinta-feira Santa também a noite escura do Monte das Oliveiras, nela Se embrenhando Jesus com os seus discípulos; faz parte dela a solidão e o abandono vivido por Jesus, que, rezando, vai ao encontro da escuridão da morte; faz parte dela a traição de Judas e a prisão de Jesus, bem como a negação de Pedro; e ainda a acusação diante do Sinédrio e a entrega aos pagãos, a Pilatos. Nesta hora, procuremos compreender mais profundamente alguma coisa destes acontecimentos, porque neles se realiza o mistério da nossa Redenção.</w:t>
      </w:r>
      <w:r>
        <w:rPr>
          <w:rFonts w:ascii="Tahoma" w:hAnsi="Tahoma" w:cs="Tahoma"/>
          <w:color w:val="000000"/>
          <w:sz w:val="22"/>
          <w:szCs w:val="22"/>
        </w:rPr>
        <w:br/>
      </w:r>
      <w:r>
        <w:rPr>
          <w:rFonts w:ascii="Tahoma" w:hAnsi="Tahoma" w:cs="Tahoma"/>
          <w:color w:val="000000"/>
          <w:sz w:val="22"/>
          <w:szCs w:val="22"/>
        </w:rPr>
        <w:br/>
        <w:t>Jesus embrenha-se na noite. A noite significa falta de comunicação, uma situação em que não nos vemos um ao outro. É um símbolo da não compreensão, do obscurecimento da verdade. É o espaço onde o mal, que em presença da luz tem de se esconder, pode desenvolver-se. O próprio Jesus – que é a luz e a verdade, a comunicação, a pureza e a bondade – entra na noite. Esta, em última análise, é símbolo da morte, da perda definitiva de comunhão e de vida. Jesus entra na noite para a superar, inaugurando o novo dia de Deus na história da humanidade.</w:t>
      </w:r>
      <w:r>
        <w:rPr>
          <w:rFonts w:ascii="Tahoma" w:hAnsi="Tahoma" w:cs="Tahoma"/>
          <w:color w:val="000000"/>
          <w:sz w:val="22"/>
          <w:szCs w:val="22"/>
        </w:rPr>
        <w:br/>
      </w:r>
      <w:r>
        <w:rPr>
          <w:rFonts w:ascii="Tahoma" w:hAnsi="Tahoma" w:cs="Tahoma"/>
          <w:color w:val="000000"/>
          <w:sz w:val="22"/>
          <w:szCs w:val="22"/>
        </w:rPr>
        <w:br/>
        <w:t>Pelo caminho, Jesus cantou com os seus apóstolos</w:t>
      </w:r>
      <w:r>
        <w:rPr>
          <w:rFonts w:ascii="Tahoma" w:hAnsi="Tahoma" w:cs="Tahoma"/>
          <w:b/>
          <w:bCs/>
          <w:color w:val="000000"/>
          <w:sz w:val="22"/>
          <w:szCs w:val="22"/>
        </w:rPr>
        <w:t> </w:t>
      </w:r>
      <w:r>
        <w:rPr>
          <w:rFonts w:ascii="Tahoma" w:hAnsi="Tahoma" w:cs="Tahoma"/>
          <w:color w:val="000000"/>
          <w:sz w:val="22"/>
          <w:szCs w:val="22"/>
        </w:rPr>
        <w:t>os Salmos da libertação e redenção de Israel, que evocavam a primeira Páscoa no Egito, a noite da libertação. Chegado ao destino Ele, como faz habitualmente, vai rezar sozinho e, como Filho, falar com o Pai. Mas, diversamente do que é costume, quer ter perto de Si três discípulos: Pedro, Tiago e João; são os mesmos três que viveram a experiência da sua Transfiguração – viram transparecer, luminosa, a glória de Deus através da sua figura humana – , tendo-O visto no centro da Lei e dos Profetas, entre Moisés e Elias. Ouviram-No falar, com ambos, acerca do seu «êxodo» em Jerusalém. O êxodo de Jesus em Jerusalém: que palavra misteriosa! No êxodo de Israel do Egipto, dera-se o acontecimento da fuga e da libertação do povo de Deus. Que aspecto deveria ter o êxodo de Jesus, para que nele se cumprisse, de modo definitivo, o sentido daquele drama histórico? Agora os discípulos tornavam-se testemunhas do primeiro trecho de tal êxodo – a humilhação extrema –, mas que era o passo essencial da saída para a liberdade e a vida nova, que o êxodo tem em vista. Os discípulos, cuja proximidade Jesus pretendeu naquela hora de ânsia extrema como elemento de apoio humano, depressa se adormentaram. Todavia ainda ouviram alguns fragmentos das palavras ditas em oração por Jesus e observaram o seu comportamento. Estas duas coisas gravam-se profundamente no espírito deles, que depois as transmitiram aos cristãos para sempre. Jesus chama a Deus «Abbá»; isto significa – como eles adiantam – «Pai». Não é, porém, a forma usual para dizer «pai», mas uma palavra própria da linguagem das crianças, ou seja, uma palavra meiga que ninguém ousaria aplicar a Deus. É a linguagem d’Aquele que é verdadeiramente «criança», Filho do Pai, d’Aquele que vive em comunhão com Deus, na unidade mais profunda com Ele.</w:t>
      </w:r>
      <w:r>
        <w:rPr>
          <w:rFonts w:ascii="Tahoma" w:hAnsi="Tahoma" w:cs="Tahoma"/>
          <w:color w:val="000000"/>
          <w:sz w:val="22"/>
          <w:szCs w:val="22"/>
        </w:rPr>
        <w:br/>
      </w:r>
      <w:r>
        <w:rPr>
          <w:rFonts w:ascii="Tahoma" w:hAnsi="Tahoma" w:cs="Tahoma"/>
          <w:color w:val="000000"/>
          <w:sz w:val="22"/>
          <w:szCs w:val="22"/>
        </w:rPr>
        <w:br/>
        <w:t xml:space="preserve">Se nos perguntássemos qual era o elemento mais característico da figura de Jesus nos Evangelhos, temos de dizer: a sua relação com Deus. Ele está sempre em comunhão com Deus; estar com o Pai é o núcleo da sua personalidade. Através de Cristo, conhecemos verdadeiramente Deus. «A Deus jamais alguém O viu»: diz São João. </w:t>
      </w:r>
      <w:r>
        <w:rPr>
          <w:rFonts w:ascii="Tahoma" w:hAnsi="Tahoma" w:cs="Tahoma"/>
          <w:color w:val="000000"/>
          <w:sz w:val="22"/>
          <w:szCs w:val="22"/>
        </w:rPr>
        <w:lastRenderedPageBreak/>
        <w:t>Aquele que «está no seio do Pai (…) O deu a conhecer» (1, 18). Agora conhecemos Deus, como Ele é verdadeiramente: Ele é Pai; e Pai com uma bondade absoluta, à qual nos podemos confiar. O evangelista Marcos, que conservou as recordações de São Pedro, narra que Jesus, depois da invocação «Abbá», acrescentou: Tudo Te é possível; Tu podes tudo (cf. 14, 36). Aquele que é a Bondade, ao mesmo tempo é poder, é omnipotente. O poder é bondade e a bondade é poder. Esta confiança podemos aprendê-la a partir da oração de Jesus no Monte das Oliveiras.</w:t>
      </w:r>
      <w:r>
        <w:rPr>
          <w:rFonts w:ascii="Tahoma" w:hAnsi="Tahoma" w:cs="Tahoma"/>
          <w:color w:val="000000"/>
          <w:sz w:val="22"/>
          <w:szCs w:val="22"/>
        </w:rPr>
        <w:br/>
      </w:r>
      <w:r>
        <w:rPr>
          <w:rFonts w:ascii="Tahoma" w:hAnsi="Tahoma" w:cs="Tahoma"/>
          <w:color w:val="000000"/>
          <w:sz w:val="22"/>
          <w:szCs w:val="22"/>
        </w:rPr>
        <w:br/>
        <w:t>Antes de reflectir sobre o conteúdo da súplica de Jesus, devemos ainda fixar a nossa atenção sobre o que os evangelistas nos referem a propósito do comportamento d’Ele durante a sua oração. Mateus e Marcos dizem-nos que «caiu com a face por terra» (Mt 26, 39; cf. Mc 14, 35), assumindo por conseguinte a posição de submissão total, como se manteve na liturgia romana de Sexta-feira Santa. Lucas, por sua vez, diz-nos que Jesus rezava de joelhos. Nos Actos dos Apóstolos, fala da oração de joelhos feita pelos santos: Estêvão durante a sua lapidação, Pedro no contexto da ressurreição de um morto, Paulo a caminho do martírio. Assim Lucas redigiu uma pequena história da oração feita de joelhos na Igreja nascente. Ajoelhando-se, os cristãos entram na oração de Jesus no Monte das Oliveiras. Ameaçados pelo poder do mal, eles ajoelham: permanecem de pé frente ao mundo, mas, enquanto filhos, estão de joelhos diante do Pai. Diante da glória de Deus, nós, cristãos, ajoelhamo-nos reconhecendo a sua divindade; mas, com este gesto, exprimimos também a nossa confiança de que Ele vence.</w:t>
      </w:r>
      <w:r>
        <w:rPr>
          <w:rFonts w:ascii="Tahoma" w:hAnsi="Tahoma" w:cs="Tahoma"/>
          <w:color w:val="000000"/>
          <w:sz w:val="22"/>
          <w:szCs w:val="22"/>
        </w:rPr>
        <w:br/>
      </w:r>
      <w:r>
        <w:rPr>
          <w:rFonts w:ascii="Tahoma" w:hAnsi="Tahoma" w:cs="Tahoma"/>
          <w:color w:val="000000"/>
          <w:sz w:val="22"/>
          <w:szCs w:val="22"/>
        </w:rPr>
        <w:br/>
        <w:t>Jesus luta com o Pai: melhor, luta consigo mesmo; e luta por nós. Sente angústia frente ao poder da morte. Este sentimento é, antes de mais nada, a turvação que prova o homem, e mesmo toda a criatura viva, em presença da morte. Mas, em Jesus, trata-se de algo mais. Ele estende o olhar pelas noites do mal; e vê a maré torpe de toda a mentira e infâmia que vem ao seu encontro naquele cálice que deve beber. É a turvação sentida pelo totalmente Puro e Santo frente à torrente do mal que inunda este mundo e que se lança sobre Ele. Vê-me também a mim, e reza por mim. Assim este momento da angústia mortal de Jesus é um elemento essencial no processo da Redenção; de facto, a Carta aos Hebreus qualificou a luta de Jesus no Monte das Oliveiras como um acontecimento sacerdotal. Nesta oração de Jesus, permeada de angústia mortal, o Senhor cumpre a função do sacerdotes: toma sobre Si o pecado da humanidade, toma a todos nós e leva-nos para junto do Pai.</w:t>
      </w:r>
      <w:r>
        <w:rPr>
          <w:rFonts w:ascii="Tahoma" w:hAnsi="Tahoma" w:cs="Tahoma"/>
          <w:color w:val="000000"/>
          <w:sz w:val="22"/>
          <w:szCs w:val="22"/>
        </w:rPr>
        <w:br/>
      </w:r>
      <w:r>
        <w:rPr>
          <w:rFonts w:ascii="Tahoma" w:hAnsi="Tahoma" w:cs="Tahoma"/>
          <w:color w:val="000000"/>
          <w:sz w:val="22"/>
          <w:szCs w:val="22"/>
        </w:rPr>
        <w:br/>
        <w:t xml:space="preserve">Por último, devemos debruçar-nos sobre o conteúdo da oração de Jesus no Monte das Oliveiras. Jesus diz: «Pai, tudo Te é possível; afasta de Mim este cálice! Mas não se faça o que Eu quero, e sim o que Tu queres» (Mc 14, 36). A vontade natural do Homem Jesus recua, assustada, perante uma realidade tão monstruosa; pede que isso Lhe seja poupado. Todavia, enquanto Filho, depõe esta vontade humana na vontade do Pai: não Eu, mas Tu. E assim Ele transformou a atitude de Adão, o pecado primordial do homem, curando deste modo o homem. A atitude de Adão fora: Não o que quiseste Tu, ó Deus; eu mesmo quero ser deus. Esta soberba é a verdadeira essência do pecado. Pensamos que só poderemos ser livres e verdadeiramente nós mesmos, se seguirmos exclusivamente a nossa vontade. Vemos Deus como contrário à nossa liberdade. Devemos libertar-nos d’Ele – isto é todo o nosso pensar –; só então seremos livres. Tal é a rebelião fundamental, que permeia a história, e a mentira de fundo que desnatura a nossa vida. Quando o homem se põe contra Deus, põe-se contra a sua própria verdade e, por conseguinte, não fica livre mas alienado de si mesmo. Só somos livres, se permanecermos na nossa verdade, se estivermos unidos a Deus. Então tornamo-nos verdadeiramente «como Deus»; mas não opondo-nos a </w:t>
      </w:r>
      <w:r>
        <w:rPr>
          <w:rFonts w:ascii="Tahoma" w:hAnsi="Tahoma" w:cs="Tahoma"/>
          <w:color w:val="000000"/>
          <w:sz w:val="22"/>
          <w:szCs w:val="22"/>
        </w:rPr>
        <w:lastRenderedPageBreak/>
        <w:t>Deus, desfazendo-nos d’Ele ou negando-O. Na luta da oração no Monte das Oliveiras, Jesus desfez a falsa contradição entre obediência e liberdade, e abriu o caminho para a liberdade. Peçamos ao Senhor que nos introduza neste «sim» à vontade de Deus, tornando-nos deste modo verdadeiramente livres. Amen.</w:t>
      </w:r>
    </w:p>
    <w:p w:rsidR="00E61241" w:rsidRDefault="00E61241">
      <w:bookmarkStart w:id="0" w:name="_GoBack"/>
      <w:bookmarkEnd w:id="0"/>
    </w:p>
    <w:p w:rsidR="00E61241" w:rsidRDefault="00E61241"/>
    <w:sectPr w:rsidR="00E612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41"/>
    <w:rsid w:val="005E5051"/>
    <w:rsid w:val="006E340A"/>
    <w:rsid w:val="00E61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5F25B-2D42-4692-B68E-6506EC0E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12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1241"/>
    <w:rPr>
      <w:color w:val="0000FF"/>
      <w:u w:val="single"/>
    </w:rPr>
  </w:style>
  <w:style w:type="character" w:styleId="nfase">
    <w:name w:val="Emphasis"/>
    <w:basedOn w:val="Fontepargpadro"/>
    <w:uiPriority w:val="20"/>
    <w:qFormat/>
    <w:rsid w:val="00E61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733833">
      <w:bodyDiv w:val="1"/>
      <w:marLeft w:val="0"/>
      <w:marRight w:val="0"/>
      <w:marTop w:val="0"/>
      <w:marBottom w:val="0"/>
      <w:divBdr>
        <w:top w:val="none" w:sz="0" w:space="0" w:color="auto"/>
        <w:left w:val="none" w:sz="0" w:space="0" w:color="auto"/>
        <w:bottom w:val="none" w:sz="0" w:space="0" w:color="auto"/>
        <w:right w:val="none" w:sz="0" w:space="0" w:color="auto"/>
      </w:divBdr>
    </w:div>
    <w:div w:id="1434129655">
      <w:bodyDiv w:val="1"/>
      <w:marLeft w:val="0"/>
      <w:marRight w:val="0"/>
      <w:marTop w:val="0"/>
      <w:marBottom w:val="0"/>
      <w:divBdr>
        <w:top w:val="none" w:sz="0" w:space="0" w:color="auto"/>
        <w:left w:val="none" w:sz="0" w:space="0" w:color="auto"/>
        <w:bottom w:val="none" w:sz="0" w:space="0" w:color="auto"/>
        <w:right w:val="none" w:sz="0" w:space="0" w:color="auto"/>
      </w:divBdr>
    </w:div>
    <w:div w:id="1548487189">
      <w:bodyDiv w:val="1"/>
      <w:marLeft w:val="0"/>
      <w:marRight w:val="0"/>
      <w:marTop w:val="0"/>
      <w:marBottom w:val="0"/>
      <w:divBdr>
        <w:top w:val="none" w:sz="0" w:space="0" w:color="auto"/>
        <w:left w:val="none" w:sz="0" w:space="0" w:color="auto"/>
        <w:bottom w:val="none" w:sz="0" w:space="0" w:color="auto"/>
        <w:right w:val="none" w:sz="0" w:space="0" w:color="auto"/>
      </w:divBdr>
    </w:div>
    <w:div w:id="1867324230">
      <w:bodyDiv w:val="1"/>
      <w:marLeft w:val="0"/>
      <w:marRight w:val="0"/>
      <w:marTop w:val="0"/>
      <w:marBottom w:val="0"/>
      <w:divBdr>
        <w:top w:val="none" w:sz="0" w:space="0" w:color="auto"/>
        <w:left w:val="none" w:sz="0" w:space="0" w:color="auto"/>
        <w:bottom w:val="none" w:sz="0" w:space="0" w:color="auto"/>
        <w:right w:val="none" w:sz="0" w:space="0" w:color="auto"/>
      </w:divBdr>
    </w:div>
    <w:div w:id="1907842153">
      <w:bodyDiv w:val="1"/>
      <w:marLeft w:val="0"/>
      <w:marRight w:val="0"/>
      <w:marTop w:val="0"/>
      <w:marBottom w:val="0"/>
      <w:divBdr>
        <w:top w:val="none" w:sz="0" w:space="0" w:color="auto"/>
        <w:left w:val="none" w:sz="0" w:space="0" w:color="auto"/>
        <w:bottom w:val="none" w:sz="0" w:space="0" w:color="auto"/>
        <w:right w:val="none" w:sz="0" w:space="0" w:color="auto"/>
      </w:divBdr>
    </w:div>
    <w:div w:id="1967421699">
      <w:bodyDiv w:val="1"/>
      <w:marLeft w:val="0"/>
      <w:marRight w:val="0"/>
      <w:marTop w:val="0"/>
      <w:marBottom w:val="0"/>
      <w:divBdr>
        <w:top w:val="none" w:sz="0" w:space="0" w:color="auto"/>
        <w:left w:val="none" w:sz="0" w:space="0" w:color="auto"/>
        <w:bottom w:val="none" w:sz="0" w:space="0" w:color="auto"/>
        <w:right w:val="none" w:sz="0" w:space="0" w:color="auto"/>
      </w:divBdr>
    </w:div>
    <w:div w:id="20185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benedict-xvi/pt/homilies/2011/documents/hf_ben-xvi_hom_20110421_coena-domini.html" TargetMode="External"/><Relationship Id="rId13" Type="http://schemas.openxmlformats.org/officeDocument/2006/relationships/hyperlink" Target="http://player.rv.va/vaticanplayer.asp?language=it&amp;tic=VA_6KEQNO4K" TargetMode="External"/><Relationship Id="rId3" Type="http://schemas.openxmlformats.org/officeDocument/2006/relationships/webSettings" Target="webSettings.xml"/><Relationship Id="rId7" Type="http://schemas.openxmlformats.org/officeDocument/2006/relationships/hyperlink" Target="http://www.vatican.va/news_services/liturgy/libretti/2011/20110421_cena_domini.pdf" TargetMode="External"/><Relationship Id="rId12" Type="http://schemas.openxmlformats.org/officeDocument/2006/relationships/hyperlink" Target="http://www.vatican.va/news_services/liturgy/photogallery/2012/20120405-1/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news_services/liturgy/photogallery/2010/20100401/index.html" TargetMode="External"/><Relationship Id="rId11" Type="http://schemas.openxmlformats.org/officeDocument/2006/relationships/hyperlink" Target="http://www.vatican.va/various/basiliche/san_giovanni/index_it.htm" TargetMode="External"/><Relationship Id="rId5" Type="http://schemas.openxmlformats.org/officeDocument/2006/relationships/hyperlink" Target="http://www.vatican.va/content/benedict-xvi/pt/homilies/2010/documents/hf_ben-xvi_hom_20100401_coena-domini.html" TargetMode="External"/><Relationship Id="rId15" Type="http://schemas.openxmlformats.org/officeDocument/2006/relationships/theme" Target="theme/theme1.xml"/><Relationship Id="rId10" Type="http://schemas.openxmlformats.org/officeDocument/2006/relationships/hyperlink" Target="http://www.vatican.va/news_services/liturgy/libretti/2012/20120405_cena_domini.pdf" TargetMode="External"/><Relationship Id="rId4" Type="http://schemas.openxmlformats.org/officeDocument/2006/relationships/hyperlink" Target="http://www.vatican.va/news_services/liturgy/libretti/2010/20100401cena-domini.pdf" TargetMode="External"/><Relationship Id="rId9" Type="http://schemas.openxmlformats.org/officeDocument/2006/relationships/hyperlink" Target="http://www.vatican.va/news_services/liturgy/photogallery/2011/20110421-a/index.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10052</Words>
  <Characters>54284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Cleber</dc:creator>
  <cp:keywords/>
  <dc:description/>
  <cp:lastModifiedBy>Pe. Cleber</cp:lastModifiedBy>
  <cp:revision>1</cp:revision>
  <dcterms:created xsi:type="dcterms:W3CDTF">2020-09-09T17:26:00Z</dcterms:created>
  <dcterms:modified xsi:type="dcterms:W3CDTF">2020-09-09T17:38:00Z</dcterms:modified>
</cp:coreProperties>
</file>